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75B50" w14:textId="023ED5E1" w:rsidR="00DC4DF9" w:rsidRDefault="00E97B68">
      <w:pPr>
        <w:spacing w:after="2073" w:line="259" w:lineRule="auto"/>
        <w:ind w:left="0" w:firstLine="0"/>
      </w:pPr>
      <w:r>
        <w:rPr>
          <w:rFonts w:ascii="Calibri" w:eastAsia="Calibri" w:hAnsi="Calibri" w:cs="Calibri"/>
          <w:noProof/>
          <w:sz w:val="22"/>
        </w:rPr>
        <mc:AlternateContent>
          <mc:Choice Requires="wpg">
            <w:drawing>
              <wp:inline distT="0" distB="0" distL="0" distR="0" wp14:anchorId="7B39F393" wp14:editId="79425665">
                <wp:extent cx="2779063" cy="687323"/>
                <wp:effectExtent l="0" t="0" r="0" b="0"/>
                <wp:docPr id="67185" name="Group 67185"/>
                <wp:cNvGraphicFramePr/>
                <a:graphic xmlns:a="http://schemas.openxmlformats.org/drawingml/2006/main">
                  <a:graphicData uri="http://schemas.microsoft.com/office/word/2010/wordprocessingGroup">
                    <wpg:wgp>
                      <wpg:cNvGrpSpPr/>
                      <wpg:grpSpPr>
                        <a:xfrm>
                          <a:off x="0" y="0"/>
                          <a:ext cx="2779063" cy="687323"/>
                          <a:chOff x="0" y="0"/>
                          <a:chExt cx="2779063" cy="687323"/>
                        </a:xfrm>
                      </wpg:grpSpPr>
                      <wps:wsp>
                        <wps:cNvPr id="8" name="Shape 8"/>
                        <wps:cNvSpPr/>
                        <wps:spPr>
                          <a:xfrm>
                            <a:off x="575852" y="221415"/>
                            <a:ext cx="83198" cy="205207"/>
                          </a:xfrm>
                          <a:custGeom>
                            <a:avLst/>
                            <a:gdLst/>
                            <a:ahLst/>
                            <a:cxnLst/>
                            <a:rect l="0" t="0" r="0" b="0"/>
                            <a:pathLst>
                              <a:path w="83198" h="205207">
                                <a:moveTo>
                                  <a:pt x="0" y="0"/>
                                </a:moveTo>
                                <a:lnTo>
                                  <a:pt x="83198" y="0"/>
                                </a:lnTo>
                                <a:lnTo>
                                  <a:pt x="83198" y="40461"/>
                                </a:lnTo>
                                <a:lnTo>
                                  <a:pt x="70561" y="38811"/>
                                </a:lnTo>
                                <a:lnTo>
                                  <a:pt x="54674" y="38811"/>
                                </a:lnTo>
                                <a:lnTo>
                                  <a:pt x="54674" y="81140"/>
                                </a:lnTo>
                                <a:lnTo>
                                  <a:pt x="69964" y="81140"/>
                                </a:lnTo>
                                <a:lnTo>
                                  <a:pt x="83198" y="78822"/>
                                </a:lnTo>
                                <a:lnTo>
                                  <a:pt x="83198" y="119838"/>
                                </a:lnTo>
                                <a:lnTo>
                                  <a:pt x="71438" y="118186"/>
                                </a:lnTo>
                                <a:lnTo>
                                  <a:pt x="54674" y="118186"/>
                                </a:lnTo>
                                <a:lnTo>
                                  <a:pt x="54674" y="166383"/>
                                </a:lnTo>
                                <a:lnTo>
                                  <a:pt x="70841" y="166383"/>
                                </a:lnTo>
                                <a:lnTo>
                                  <a:pt x="83198" y="164582"/>
                                </a:lnTo>
                                <a:lnTo>
                                  <a:pt x="83198" y="205207"/>
                                </a:lnTo>
                                <a:lnTo>
                                  <a:pt x="0" y="2052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 name="Shape 9"/>
                        <wps:cNvSpPr/>
                        <wps:spPr>
                          <a:xfrm>
                            <a:off x="659050" y="221415"/>
                            <a:ext cx="83198" cy="205207"/>
                          </a:xfrm>
                          <a:custGeom>
                            <a:avLst/>
                            <a:gdLst/>
                            <a:ahLst/>
                            <a:cxnLst/>
                            <a:rect l="0" t="0" r="0" b="0"/>
                            <a:pathLst>
                              <a:path w="83198" h="205207">
                                <a:moveTo>
                                  <a:pt x="0" y="0"/>
                                </a:moveTo>
                                <a:lnTo>
                                  <a:pt x="11176" y="0"/>
                                </a:lnTo>
                                <a:cubicBezTo>
                                  <a:pt x="49390" y="0"/>
                                  <a:pt x="77902" y="16764"/>
                                  <a:pt x="77902" y="52045"/>
                                </a:cubicBezTo>
                                <a:cubicBezTo>
                                  <a:pt x="77902" y="77914"/>
                                  <a:pt x="64668" y="92316"/>
                                  <a:pt x="41745" y="99962"/>
                                </a:cubicBezTo>
                                <a:lnTo>
                                  <a:pt x="41745" y="100546"/>
                                </a:lnTo>
                                <a:cubicBezTo>
                                  <a:pt x="69088" y="106134"/>
                                  <a:pt x="83198" y="120828"/>
                                  <a:pt x="83198" y="145821"/>
                                </a:cubicBezTo>
                                <a:cubicBezTo>
                                  <a:pt x="83198" y="194920"/>
                                  <a:pt x="39980" y="205207"/>
                                  <a:pt x="3238" y="205207"/>
                                </a:cubicBezTo>
                                <a:lnTo>
                                  <a:pt x="0" y="205207"/>
                                </a:lnTo>
                                <a:lnTo>
                                  <a:pt x="0" y="164582"/>
                                </a:lnTo>
                                <a:lnTo>
                                  <a:pt x="15584" y="162311"/>
                                </a:lnTo>
                                <a:cubicBezTo>
                                  <a:pt x="23304" y="158969"/>
                                  <a:pt x="28524" y="153016"/>
                                  <a:pt x="28524" y="142570"/>
                                </a:cubicBezTo>
                                <a:cubicBezTo>
                                  <a:pt x="28524" y="131407"/>
                                  <a:pt x="23155" y="125311"/>
                                  <a:pt x="15435" y="122006"/>
                                </a:cubicBezTo>
                                <a:lnTo>
                                  <a:pt x="0" y="119838"/>
                                </a:lnTo>
                                <a:lnTo>
                                  <a:pt x="0" y="78822"/>
                                </a:lnTo>
                                <a:lnTo>
                                  <a:pt x="11727" y="76768"/>
                                </a:lnTo>
                                <a:cubicBezTo>
                                  <a:pt x="18599" y="73498"/>
                                  <a:pt x="23228" y="68059"/>
                                  <a:pt x="23228" y="59385"/>
                                </a:cubicBezTo>
                                <a:cubicBezTo>
                                  <a:pt x="23228" y="49981"/>
                                  <a:pt x="18818" y="44837"/>
                                  <a:pt x="12130" y="42045"/>
                                </a:cubicBezTo>
                                <a:lnTo>
                                  <a:pt x="0" y="4046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 name="Shape 10"/>
                        <wps:cNvSpPr/>
                        <wps:spPr>
                          <a:xfrm>
                            <a:off x="810611" y="221418"/>
                            <a:ext cx="81871" cy="205207"/>
                          </a:xfrm>
                          <a:custGeom>
                            <a:avLst/>
                            <a:gdLst/>
                            <a:ahLst/>
                            <a:cxnLst/>
                            <a:rect l="0" t="0" r="0" b="0"/>
                            <a:pathLst>
                              <a:path w="81871" h="205207">
                                <a:moveTo>
                                  <a:pt x="0" y="0"/>
                                </a:moveTo>
                                <a:lnTo>
                                  <a:pt x="81871" y="0"/>
                                </a:lnTo>
                                <a:lnTo>
                                  <a:pt x="81871" y="40721"/>
                                </a:lnTo>
                                <a:lnTo>
                                  <a:pt x="69075" y="38811"/>
                                </a:lnTo>
                                <a:lnTo>
                                  <a:pt x="54674" y="38811"/>
                                </a:lnTo>
                                <a:lnTo>
                                  <a:pt x="54674" y="85255"/>
                                </a:lnTo>
                                <a:lnTo>
                                  <a:pt x="69075" y="85255"/>
                                </a:lnTo>
                                <a:lnTo>
                                  <a:pt x="81871" y="83719"/>
                                </a:lnTo>
                                <a:lnTo>
                                  <a:pt x="81871" y="127936"/>
                                </a:lnTo>
                                <a:lnTo>
                                  <a:pt x="79145" y="125995"/>
                                </a:lnTo>
                                <a:cubicBezTo>
                                  <a:pt x="75456" y="124617"/>
                                  <a:pt x="71212" y="124066"/>
                                  <a:pt x="66142" y="124066"/>
                                </a:cubicBezTo>
                                <a:lnTo>
                                  <a:pt x="54674" y="124066"/>
                                </a:lnTo>
                                <a:lnTo>
                                  <a:pt x="54674" y="205207"/>
                                </a:lnTo>
                                <a:lnTo>
                                  <a:pt x="0" y="2052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 name="Shape 11"/>
                        <wps:cNvSpPr/>
                        <wps:spPr>
                          <a:xfrm>
                            <a:off x="892481" y="221418"/>
                            <a:ext cx="91586" cy="205207"/>
                          </a:xfrm>
                          <a:custGeom>
                            <a:avLst/>
                            <a:gdLst/>
                            <a:ahLst/>
                            <a:cxnLst/>
                            <a:rect l="0" t="0" r="0" b="0"/>
                            <a:pathLst>
                              <a:path w="91586" h="205207">
                                <a:moveTo>
                                  <a:pt x="0" y="0"/>
                                </a:moveTo>
                                <a:lnTo>
                                  <a:pt x="15729" y="0"/>
                                </a:lnTo>
                                <a:cubicBezTo>
                                  <a:pt x="52178" y="0"/>
                                  <a:pt x="81871" y="16459"/>
                                  <a:pt x="81871" y="51740"/>
                                </a:cubicBezTo>
                                <a:cubicBezTo>
                                  <a:pt x="81871" y="79083"/>
                                  <a:pt x="68929" y="97307"/>
                                  <a:pt x="42475" y="103480"/>
                                </a:cubicBezTo>
                                <a:lnTo>
                                  <a:pt x="42475" y="104077"/>
                                </a:lnTo>
                                <a:cubicBezTo>
                                  <a:pt x="60115" y="108776"/>
                                  <a:pt x="61296" y="124358"/>
                                  <a:pt x="71584" y="149339"/>
                                </a:cubicBezTo>
                                <a:lnTo>
                                  <a:pt x="91586" y="205207"/>
                                </a:lnTo>
                                <a:lnTo>
                                  <a:pt x="34538" y="205207"/>
                                </a:lnTo>
                                <a:lnTo>
                                  <a:pt x="22790" y="168161"/>
                                </a:lnTo>
                                <a:cubicBezTo>
                                  <a:pt x="17202" y="150520"/>
                                  <a:pt x="12643" y="139497"/>
                                  <a:pt x="6945" y="132883"/>
                                </a:cubicBezTo>
                                <a:lnTo>
                                  <a:pt x="0" y="127936"/>
                                </a:lnTo>
                                <a:lnTo>
                                  <a:pt x="0" y="83719"/>
                                </a:lnTo>
                                <a:lnTo>
                                  <a:pt x="13821" y="82059"/>
                                </a:lnTo>
                                <a:cubicBezTo>
                                  <a:pt x="21612" y="79010"/>
                                  <a:pt x="27197" y="73057"/>
                                  <a:pt x="27197" y="61443"/>
                                </a:cubicBezTo>
                                <a:cubicBezTo>
                                  <a:pt x="27197" y="51892"/>
                                  <a:pt x="22419" y="46234"/>
                                  <a:pt x="15030" y="42964"/>
                                </a:cubicBezTo>
                                <a:lnTo>
                                  <a:pt x="0" y="4072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2" name="Shape 12"/>
                        <wps:cNvSpPr/>
                        <wps:spPr>
                          <a:xfrm>
                            <a:off x="1024077" y="221427"/>
                            <a:ext cx="110103" cy="205194"/>
                          </a:xfrm>
                          <a:custGeom>
                            <a:avLst/>
                            <a:gdLst/>
                            <a:ahLst/>
                            <a:cxnLst/>
                            <a:rect l="0" t="0" r="0" b="0"/>
                            <a:pathLst>
                              <a:path w="110103" h="205194">
                                <a:moveTo>
                                  <a:pt x="77914" y="0"/>
                                </a:moveTo>
                                <a:lnTo>
                                  <a:pt x="110103" y="0"/>
                                </a:lnTo>
                                <a:lnTo>
                                  <a:pt x="110103" y="44581"/>
                                </a:lnTo>
                                <a:lnTo>
                                  <a:pt x="84379" y="122580"/>
                                </a:lnTo>
                                <a:lnTo>
                                  <a:pt x="110103" y="122580"/>
                                </a:lnTo>
                                <a:lnTo>
                                  <a:pt x="110103" y="161392"/>
                                </a:lnTo>
                                <a:lnTo>
                                  <a:pt x="71742" y="161392"/>
                                </a:lnTo>
                                <a:lnTo>
                                  <a:pt x="55575" y="205194"/>
                                </a:lnTo>
                                <a:lnTo>
                                  <a:pt x="0" y="205194"/>
                                </a:lnTo>
                                <a:lnTo>
                                  <a:pt x="7791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 name="Shape 13"/>
                        <wps:cNvSpPr/>
                        <wps:spPr>
                          <a:xfrm>
                            <a:off x="1134180" y="221427"/>
                            <a:ext cx="113925" cy="205194"/>
                          </a:xfrm>
                          <a:custGeom>
                            <a:avLst/>
                            <a:gdLst/>
                            <a:ahLst/>
                            <a:cxnLst/>
                            <a:rect l="0" t="0" r="0" b="0"/>
                            <a:pathLst>
                              <a:path w="113925" h="205194">
                                <a:moveTo>
                                  <a:pt x="0" y="0"/>
                                </a:moveTo>
                                <a:lnTo>
                                  <a:pt x="34842" y="0"/>
                                </a:lnTo>
                                <a:lnTo>
                                  <a:pt x="113925" y="205194"/>
                                </a:lnTo>
                                <a:lnTo>
                                  <a:pt x="53943" y="205194"/>
                                </a:lnTo>
                                <a:lnTo>
                                  <a:pt x="38652" y="161392"/>
                                </a:lnTo>
                                <a:lnTo>
                                  <a:pt x="0" y="161392"/>
                                </a:lnTo>
                                <a:lnTo>
                                  <a:pt x="0" y="122580"/>
                                </a:lnTo>
                                <a:lnTo>
                                  <a:pt x="25724" y="122580"/>
                                </a:lnTo>
                                <a:lnTo>
                                  <a:pt x="1327" y="42329"/>
                                </a:lnTo>
                                <a:lnTo>
                                  <a:pt x="743" y="42329"/>
                                </a:lnTo>
                                <a:lnTo>
                                  <a:pt x="0" y="4458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 name="Shape 14"/>
                        <wps:cNvSpPr/>
                        <wps:spPr>
                          <a:xfrm>
                            <a:off x="1303095" y="221421"/>
                            <a:ext cx="188747" cy="205207"/>
                          </a:xfrm>
                          <a:custGeom>
                            <a:avLst/>
                            <a:gdLst/>
                            <a:ahLst/>
                            <a:cxnLst/>
                            <a:rect l="0" t="0" r="0" b="0"/>
                            <a:pathLst>
                              <a:path w="188747" h="205207">
                                <a:moveTo>
                                  <a:pt x="0" y="0"/>
                                </a:moveTo>
                                <a:lnTo>
                                  <a:pt x="69685" y="0"/>
                                </a:lnTo>
                                <a:lnTo>
                                  <a:pt x="139065" y="139344"/>
                                </a:lnTo>
                                <a:lnTo>
                                  <a:pt x="139649" y="139344"/>
                                </a:lnTo>
                                <a:lnTo>
                                  <a:pt x="138773" y="0"/>
                                </a:lnTo>
                                <a:lnTo>
                                  <a:pt x="188747" y="0"/>
                                </a:lnTo>
                                <a:lnTo>
                                  <a:pt x="188747" y="205207"/>
                                </a:lnTo>
                                <a:lnTo>
                                  <a:pt x="120840" y="205207"/>
                                </a:lnTo>
                                <a:lnTo>
                                  <a:pt x="49098" y="64973"/>
                                </a:lnTo>
                                <a:lnTo>
                                  <a:pt x="48514" y="64973"/>
                                </a:lnTo>
                                <a:lnTo>
                                  <a:pt x="50279" y="205207"/>
                                </a:lnTo>
                                <a:lnTo>
                                  <a:pt x="0" y="2052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 name="Shape 15"/>
                        <wps:cNvSpPr/>
                        <wps:spPr>
                          <a:xfrm>
                            <a:off x="1570950" y="221426"/>
                            <a:ext cx="97155" cy="205194"/>
                          </a:xfrm>
                          <a:custGeom>
                            <a:avLst/>
                            <a:gdLst/>
                            <a:ahLst/>
                            <a:cxnLst/>
                            <a:rect l="0" t="0" r="0" b="0"/>
                            <a:pathLst>
                              <a:path w="97155" h="205194">
                                <a:moveTo>
                                  <a:pt x="0" y="0"/>
                                </a:moveTo>
                                <a:lnTo>
                                  <a:pt x="74663" y="0"/>
                                </a:lnTo>
                                <a:lnTo>
                                  <a:pt x="97155" y="2167"/>
                                </a:lnTo>
                                <a:lnTo>
                                  <a:pt x="97155" y="43696"/>
                                </a:lnTo>
                                <a:lnTo>
                                  <a:pt x="75844" y="40564"/>
                                </a:lnTo>
                                <a:lnTo>
                                  <a:pt x="54673" y="40564"/>
                                </a:lnTo>
                                <a:lnTo>
                                  <a:pt x="54673" y="164617"/>
                                </a:lnTo>
                                <a:lnTo>
                                  <a:pt x="75844" y="164617"/>
                                </a:lnTo>
                                <a:lnTo>
                                  <a:pt x="97155" y="161528"/>
                                </a:lnTo>
                                <a:lnTo>
                                  <a:pt x="97155" y="202699"/>
                                </a:lnTo>
                                <a:lnTo>
                                  <a:pt x="74663" y="205194"/>
                                </a:lnTo>
                                <a:lnTo>
                                  <a:pt x="0" y="2051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 name="Shape 16"/>
                        <wps:cNvSpPr/>
                        <wps:spPr>
                          <a:xfrm>
                            <a:off x="1668104" y="223592"/>
                            <a:ext cx="98933" cy="200532"/>
                          </a:xfrm>
                          <a:custGeom>
                            <a:avLst/>
                            <a:gdLst/>
                            <a:ahLst/>
                            <a:cxnLst/>
                            <a:rect l="0" t="0" r="0" b="0"/>
                            <a:pathLst>
                              <a:path w="98933" h="200532">
                                <a:moveTo>
                                  <a:pt x="0" y="0"/>
                                </a:moveTo>
                                <a:lnTo>
                                  <a:pt x="26619" y="2564"/>
                                </a:lnTo>
                                <a:cubicBezTo>
                                  <a:pt x="70815" y="12568"/>
                                  <a:pt x="98933" y="40016"/>
                                  <a:pt x="98933" y="99548"/>
                                </a:cubicBezTo>
                                <a:cubicBezTo>
                                  <a:pt x="98933" y="157088"/>
                                  <a:pt x="69994" y="186525"/>
                                  <a:pt x="26002" y="197647"/>
                                </a:cubicBezTo>
                                <a:lnTo>
                                  <a:pt x="0" y="200532"/>
                                </a:lnTo>
                                <a:lnTo>
                                  <a:pt x="0" y="159361"/>
                                </a:lnTo>
                                <a:lnTo>
                                  <a:pt x="5898" y="158506"/>
                                </a:lnTo>
                                <a:cubicBezTo>
                                  <a:pt x="29587" y="150640"/>
                                  <a:pt x="42482" y="131075"/>
                                  <a:pt x="42482" y="100424"/>
                                </a:cubicBezTo>
                                <a:cubicBezTo>
                                  <a:pt x="42482" y="69773"/>
                                  <a:pt x="29087" y="50208"/>
                                  <a:pt x="5523" y="42342"/>
                                </a:cubicBezTo>
                                <a:lnTo>
                                  <a:pt x="0" y="4153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 name="Shape 17"/>
                        <wps:cNvSpPr/>
                        <wps:spPr>
                          <a:xfrm>
                            <a:off x="1815564" y="221421"/>
                            <a:ext cx="289281" cy="205207"/>
                          </a:xfrm>
                          <a:custGeom>
                            <a:avLst/>
                            <a:gdLst/>
                            <a:ahLst/>
                            <a:cxnLst/>
                            <a:rect l="0" t="0" r="0" b="0"/>
                            <a:pathLst>
                              <a:path w="289281" h="205207">
                                <a:moveTo>
                                  <a:pt x="0" y="0"/>
                                </a:moveTo>
                                <a:lnTo>
                                  <a:pt x="55842" y="0"/>
                                </a:lnTo>
                                <a:lnTo>
                                  <a:pt x="82309" y="157582"/>
                                </a:lnTo>
                                <a:lnTo>
                                  <a:pt x="82906" y="157582"/>
                                </a:lnTo>
                                <a:lnTo>
                                  <a:pt x="110541" y="0"/>
                                </a:lnTo>
                                <a:lnTo>
                                  <a:pt x="179921" y="0"/>
                                </a:lnTo>
                                <a:lnTo>
                                  <a:pt x="208724" y="157582"/>
                                </a:lnTo>
                                <a:lnTo>
                                  <a:pt x="209309" y="157582"/>
                                </a:lnTo>
                                <a:lnTo>
                                  <a:pt x="236068" y="0"/>
                                </a:lnTo>
                                <a:lnTo>
                                  <a:pt x="289281" y="0"/>
                                </a:lnTo>
                                <a:lnTo>
                                  <a:pt x="243421" y="205207"/>
                                </a:lnTo>
                                <a:lnTo>
                                  <a:pt x="173152" y="205207"/>
                                </a:lnTo>
                                <a:lnTo>
                                  <a:pt x="144056" y="47625"/>
                                </a:lnTo>
                                <a:lnTo>
                                  <a:pt x="143459" y="47625"/>
                                </a:lnTo>
                                <a:lnTo>
                                  <a:pt x="116421" y="205207"/>
                                </a:lnTo>
                                <a:lnTo>
                                  <a:pt x="45568" y="2052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 name="Shape 18"/>
                        <wps:cNvSpPr/>
                        <wps:spPr>
                          <a:xfrm>
                            <a:off x="2163455" y="221421"/>
                            <a:ext cx="147866" cy="205207"/>
                          </a:xfrm>
                          <a:custGeom>
                            <a:avLst/>
                            <a:gdLst/>
                            <a:ahLst/>
                            <a:cxnLst/>
                            <a:rect l="0" t="0" r="0" b="0"/>
                            <a:pathLst>
                              <a:path w="147866" h="205207">
                                <a:moveTo>
                                  <a:pt x="0" y="0"/>
                                </a:moveTo>
                                <a:lnTo>
                                  <a:pt x="144628" y="0"/>
                                </a:lnTo>
                                <a:lnTo>
                                  <a:pt x="144628" y="38799"/>
                                </a:lnTo>
                                <a:lnTo>
                                  <a:pt x="54673" y="38799"/>
                                </a:lnTo>
                                <a:lnTo>
                                  <a:pt x="54673" y="81140"/>
                                </a:lnTo>
                                <a:lnTo>
                                  <a:pt x="139636" y="81140"/>
                                </a:lnTo>
                                <a:lnTo>
                                  <a:pt x="139636" y="119939"/>
                                </a:lnTo>
                                <a:lnTo>
                                  <a:pt x="54673" y="119939"/>
                                </a:lnTo>
                                <a:lnTo>
                                  <a:pt x="54673" y="166383"/>
                                </a:lnTo>
                                <a:lnTo>
                                  <a:pt x="147866" y="166383"/>
                                </a:lnTo>
                                <a:lnTo>
                                  <a:pt x="147866" y="205207"/>
                                </a:lnTo>
                                <a:lnTo>
                                  <a:pt x="0" y="2052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 name="Shape 19"/>
                        <wps:cNvSpPr/>
                        <wps:spPr>
                          <a:xfrm>
                            <a:off x="2384524" y="221421"/>
                            <a:ext cx="147879" cy="205207"/>
                          </a:xfrm>
                          <a:custGeom>
                            <a:avLst/>
                            <a:gdLst/>
                            <a:ahLst/>
                            <a:cxnLst/>
                            <a:rect l="0" t="0" r="0" b="0"/>
                            <a:pathLst>
                              <a:path w="147879" h="205207">
                                <a:moveTo>
                                  <a:pt x="0" y="0"/>
                                </a:moveTo>
                                <a:lnTo>
                                  <a:pt x="144628" y="0"/>
                                </a:lnTo>
                                <a:lnTo>
                                  <a:pt x="144628" y="38799"/>
                                </a:lnTo>
                                <a:lnTo>
                                  <a:pt x="54686" y="38799"/>
                                </a:lnTo>
                                <a:lnTo>
                                  <a:pt x="54686" y="81140"/>
                                </a:lnTo>
                                <a:lnTo>
                                  <a:pt x="139649" y="81140"/>
                                </a:lnTo>
                                <a:lnTo>
                                  <a:pt x="139649" y="119939"/>
                                </a:lnTo>
                                <a:lnTo>
                                  <a:pt x="54686" y="119939"/>
                                </a:lnTo>
                                <a:lnTo>
                                  <a:pt x="54686" y="166383"/>
                                </a:lnTo>
                                <a:lnTo>
                                  <a:pt x="147879" y="166383"/>
                                </a:lnTo>
                                <a:lnTo>
                                  <a:pt x="147879" y="205207"/>
                                </a:lnTo>
                                <a:lnTo>
                                  <a:pt x="0" y="2052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 name="Shape 20"/>
                        <wps:cNvSpPr/>
                        <wps:spPr>
                          <a:xfrm>
                            <a:off x="2605607" y="221418"/>
                            <a:ext cx="81877" cy="205207"/>
                          </a:xfrm>
                          <a:custGeom>
                            <a:avLst/>
                            <a:gdLst/>
                            <a:ahLst/>
                            <a:cxnLst/>
                            <a:rect l="0" t="0" r="0" b="0"/>
                            <a:pathLst>
                              <a:path w="81877" h="205207">
                                <a:moveTo>
                                  <a:pt x="0" y="0"/>
                                </a:moveTo>
                                <a:lnTo>
                                  <a:pt x="81877" y="0"/>
                                </a:lnTo>
                                <a:lnTo>
                                  <a:pt x="81877" y="40721"/>
                                </a:lnTo>
                                <a:lnTo>
                                  <a:pt x="69075" y="38811"/>
                                </a:lnTo>
                                <a:lnTo>
                                  <a:pt x="54686" y="38811"/>
                                </a:lnTo>
                                <a:lnTo>
                                  <a:pt x="54686" y="85255"/>
                                </a:lnTo>
                                <a:lnTo>
                                  <a:pt x="69075" y="85255"/>
                                </a:lnTo>
                                <a:lnTo>
                                  <a:pt x="81877" y="83718"/>
                                </a:lnTo>
                                <a:lnTo>
                                  <a:pt x="81877" y="127934"/>
                                </a:lnTo>
                                <a:lnTo>
                                  <a:pt x="79156" y="125995"/>
                                </a:lnTo>
                                <a:cubicBezTo>
                                  <a:pt x="75468" y="124617"/>
                                  <a:pt x="71225" y="124066"/>
                                  <a:pt x="66154" y="124066"/>
                                </a:cubicBezTo>
                                <a:lnTo>
                                  <a:pt x="54686" y="124066"/>
                                </a:lnTo>
                                <a:lnTo>
                                  <a:pt x="54686" y="205207"/>
                                </a:lnTo>
                                <a:lnTo>
                                  <a:pt x="0" y="2052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 name="Shape 21"/>
                        <wps:cNvSpPr/>
                        <wps:spPr>
                          <a:xfrm>
                            <a:off x="2687484" y="221418"/>
                            <a:ext cx="91579" cy="205207"/>
                          </a:xfrm>
                          <a:custGeom>
                            <a:avLst/>
                            <a:gdLst/>
                            <a:ahLst/>
                            <a:cxnLst/>
                            <a:rect l="0" t="0" r="0" b="0"/>
                            <a:pathLst>
                              <a:path w="91579" h="205207">
                                <a:moveTo>
                                  <a:pt x="0" y="0"/>
                                </a:moveTo>
                                <a:lnTo>
                                  <a:pt x="15735" y="0"/>
                                </a:lnTo>
                                <a:cubicBezTo>
                                  <a:pt x="52184" y="0"/>
                                  <a:pt x="81877" y="16459"/>
                                  <a:pt x="81877" y="51740"/>
                                </a:cubicBezTo>
                                <a:cubicBezTo>
                                  <a:pt x="81877" y="79083"/>
                                  <a:pt x="68935" y="97307"/>
                                  <a:pt x="42481" y="103480"/>
                                </a:cubicBezTo>
                                <a:lnTo>
                                  <a:pt x="42481" y="104077"/>
                                </a:lnTo>
                                <a:cubicBezTo>
                                  <a:pt x="60122" y="108776"/>
                                  <a:pt x="61290" y="124358"/>
                                  <a:pt x="71589" y="149339"/>
                                </a:cubicBezTo>
                                <a:lnTo>
                                  <a:pt x="91579" y="205207"/>
                                </a:lnTo>
                                <a:lnTo>
                                  <a:pt x="34544" y="205207"/>
                                </a:lnTo>
                                <a:lnTo>
                                  <a:pt x="22771" y="168161"/>
                                </a:lnTo>
                                <a:cubicBezTo>
                                  <a:pt x="17189" y="150520"/>
                                  <a:pt x="12636" y="139497"/>
                                  <a:pt x="6943" y="132883"/>
                                </a:cubicBezTo>
                                <a:lnTo>
                                  <a:pt x="0" y="127934"/>
                                </a:lnTo>
                                <a:lnTo>
                                  <a:pt x="0" y="83718"/>
                                </a:lnTo>
                                <a:lnTo>
                                  <a:pt x="13810" y="82059"/>
                                </a:lnTo>
                                <a:cubicBezTo>
                                  <a:pt x="21603" y="79010"/>
                                  <a:pt x="27191" y="73057"/>
                                  <a:pt x="27191" y="61443"/>
                                </a:cubicBezTo>
                                <a:cubicBezTo>
                                  <a:pt x="27191" y="51892"/>
                                  <a:pt x="22415" y="46234"/>
                                  <a:pt x="15029" y="42964"/>
                                </a:cubicBezTo>
                                <a:lnTo>
                                  <a:pt x="0" y="4072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 name="Shape 22"/>
                        <wps:cNvSpPr/>
                        <wps:spPr>
                          <a:xfrm>
                            <a:off x="102954" y="204588"/>
                            <a:ext cx="111722" cy="198704"/>
                          </a:xfrm>
                          <a:custGeom>
                            <a:avLst/>
                            <a:gdLst/>
                            <a:ahLst/>
                            <a:cxnLst/>
                            <a:rect l="0" t="0" r="0" b="0"/>
                            <a:pathLst>
                              <a:path w="111722" h="198704">
                                <a:moveTo>
                                  <a:pt x="32283" y="0"/>
                                </a:moveTo>
                                <a:cubicBezTo>
                                  <a:pt x="44348" y="36589"/>
                                  <a:pt x="81369" y="69507"/>
                                  <a:pt x="98019" y="111201"/>
                                </a:cubicBezTo>
                                <a:cubicBezTo>
                                  <a:pt x="108217" y="136728"/>
                                  <a:pt x="111722" y="161074"/>
                                  <a:pt x="98069" y="198704"/>
                                </a:cubicBezTo>
                                <a:cubicBezTo>
                                  <a:pt x="55994" y="167119"/>
                                  <a:pt x="4000" y="106896"/>
                                  <a:pt x="0" y="12840"/>
                                </a:cubicBezTo>
                                <a:cubicBezTo>
                                  <a:pt x="9817" y="7836"/>
                                  <a:pt x="20726" y="3607"/>
                                  <a:pt x="32283" y="0"/>
                                </a:cubicBezTo>
                                <a:close/>
                              </a:path>
                            </a:pathLst>
                          </a:custGeom>
                          <a:ln w="0" cap="flat">
                            <a:miter lim="127000"/>
                          </a:ln>
                        </wps:spPr>
                        <wps:style>
                          <a:lnRef idx="0">
                            <a:srgbClr val="000000">
                              <a:alpha val="0"/>
                            </a:srgbClr>
                          </a:lnRef>
                          <a:fillRef idx="1">
                            <a:srgbClr val="C5A752"/>
                          </a:fillRef>
                          <a:effectRef idx="0">
                            <a:scrgbClr r="0" g="0" b="0"/>
                          </a:effectRef>
                          <a:fontRef idx="none"/>
                        </wps:style>
                        <wps:bodyPr/>
                      </wps:wsp>
                      <wps:wsp>
                        <wps:cNvPr id="23" name="Shape 23"/>
                        <wps:cNvSpPr/>
                        <wps:spPr>
                          <a:xfrm>
                            <a:off x="271772" y="119490"/>
                            <a:ext cx="188722" cy="275704"/>
                          </a:xfrm>
                          <a:custGeom>
                            <a:avLst/>
                            <a:gdLst/>
                            <a:ahLst/>
                            <a:cxnLst/>
                            <a:rect l="0" t="0" r="0" b="0"/>
                            <a:pathLst>
                              <a:path w="188722" h="275704">
                                <a:moveTo>
                                  <a:pt x="0" y="0"/>
                                </a:moveTo>
                                <a:cubicBezTo>
                                  <a:pt x="72860" y="5512"/>
                                  <a:pt x="142126" y="25578"/>
                                  <a:pt x="188722" y="60312"/>
                                </a:cubicBezTo>
                                <a:cubicBezTo>
                                  <a:pt x="188722" y="149606"/>
                                  <a:pt x="162357" y="220878"/>
                                  <a:pt x="126454" y="275704"/>
                                </a:cubicBezTo>
                                <a:lnTo>
                                  <a:pt x="86677" y="230111"/>
                                </a:lnTo>
                                <a:cubicBezTo>
                                  <a:pt x="112585" y="187566"/>
                                  <a:pt x="131229" y="133617"/>
                                  <a:pt x="131318" y="67361"/>
                                </a:cubicBezTo>
                                <a:cubicBezTo>
                                  <a:pt x="101181" y="49746"/>
                                  <a:pt x="62713" y="38163"/>
                                  <a:pt x="21387" y="32309"/>
                                </a:cubicBezTo>
                                <a:cubicBezTo>
                                  <a:pt x="13360" y="22098"/>
                                  <a:pt x="5880" y="10808"/>
                                  <a:pt x="0" y="0"/>
                                </a:cubicBezTo>
                                <a:close/>
                              </a:path>
                            </a:pathLst>
                          </a:custGeom>
                          <a:ln w="0" cap="flat">
                            <a:miter lim="127000"/>
                          </a:ln>
                        </wps:spPr>
                        <wps:style>
                          <a:lnRef idx="0">
                            <a:srgbClr val="000000">
                              <a:alpha val="0"/>
                            </a:srgbClr>
                          </a:lnRef>
                          <a:fillRef idx="1">
                            <a:srgbClr val="C5A752"/>
                          </a:fillRef>
                          <a:effectRef idx="0">
                            <a:scrgbClr r="0" g="0" b="0"/>
                          </a:effectRef>
                          <a:fontRef idx="none"/>
                        </wps:style>
                        <wps:bodyPr/>
                      </wps:wsp>
                      <wps:wsp>
                        <wps:cNvPr id="24" name="Shape 24"/>
                        <wps:cNvSpPr/>
                        <wps:spPr>
                          <a:xfrm>
                            <a:off x="0" y="125996"/>
                            <a:ext cx="136924" cy="269202"/>
                          </a:xfrm>
                          <a:custGeom>
                            <a:avLst/>
                            <a:gdLst/>
                            <a:ahLst/>
                            <a:cxnLst/>
                            <a:rect l="0" t="0" r="0" b="0"/>
                            <a:pathLst>
                              <a:path w="136924" h="269202">
                                <a:moveTo>
                                  <a:pt x="136924" y="0"/>
                                </a:moveTo>
                                <a:cubicBezTo>
                                  <a:pt x="133063" y="11570"/>
                                  <a:pt x="130891" y="22581"/>
                                  <a:pt x="130091" y="32855"/>
                                </a:cubicBezTo>
                                <a:cubicBezTo>
                                  <a:pt x="103091" y="39395"/>
                                  <a:pt x="78250" y="48679"/>
                                  <a:pt x="57409" y="60858"/>
                                </a:cubicBezTo>
                                <a:cubicBezTo>
                                  <a:pt x="57485" y="127102"/>
                                  <a:pt x="76154" y="181051"/>
                                  <a:pt x="102050" y="223609"/>
                                </a:cubicBezTo>
                                <a:lnTo>
                                  <a:pt x="62260" y="269202"/>
                                </a:lnTo>
                                <a:cubicBezTo>
                                  <a:pt x="35352" y="228073"/>
                                  <a:pt x="13781" y="177707"/>
                                  <a:pt x="4677" y="117424"/>
                                </a:cubicBezTo>
                                <a:lnTo>
                                  <a:pt x="0" y="53913"/>
                                </a:lnTo>
                                <a:lnTo>
                                  <a:pt x="0" y="53805"/>
                                </a:lnTo>
                                <a:lnTo>
                                  <a:pt x="28839" y="35622"/>
                                </a:lnTo>
                                <a:cubicBezTo>
                                  <a:pt x="59874" y="19019"/>
                                  <a:pt x="97081" y="7163"/>
                                  <a:pt x="136924" y="0"/>
                                </a:cubicBezTo>
                                <a:close/>
                              </a:path>
                            </a:pathLst>
                          </a:custGeom>
                          <a:ln w="0" cap="flat">
                            <a:miter lim="127000"/>
                          </a:ln>
                        </wps:spPr>
                        <wps:style>
                          <a:lnRef idx="0">
                            <a:srgbClr val="000000">
                              <a:alpha val="0"/>
                            </a:srgbClr>
                          </a:lnRef>
                          <a:fillRef idx="1">
                            <a:srgbClr val="C5A752"/>
                          </a:fillRef>
                          <a:effectRef idx="0">
                            <a:scrgbClr r="0" g="0" b="0"/>
                          </a:effectRef>
                          <a:fontRef idx="none"/>
                        </wps:style>
                        <wps:bodyPr/>
                      </wps:wsp>
                      <wps:wsp>
                        <wps:cNvPr id="25" name="Shape 25"/>
                        <wps:cNvSpPr/>
                        <wps:spPr>
                          <a:xfrm>
                            <a:off x="110773" y="410176"/>
                            <a:ext cx="238950" cy="125489"/>
                          </a:xfrm>
                          <a:custGeom>
                            <a:avLst/>
                            <a:gdLst/>
                            <a:ahLst/>
                            <a:cxnLst/>
                            <a:rect l="0" t="0" r="0" b="0"/>
                            <a:pathLst>
                              <a:path w="238950" h="125489">
                                <a:moveTo>
                                  <a:pt x="39281" y="0"/>
                                </a:moveTo>
                                <a:cubicBezTo>
                                  <a:pt x="68377" y="28702"/>
                                  <a:pt x="98374" y="47460"/>
                                  <a:pt x="119482" y="56921"/>
                                </a:cubicBezTo>
                                <a:cubicBezTo>
                                  <a:pt x="140589" y="47460"/>
                                  <a:pt x="170574" y="28702"/>
                                  <a:pt x="199657" y="0"/>
                                </a:cubicBezTo>
                                <a:lnTo>
                                  <a:pt x="238950" y="45022"/>
                                </a:lnTo>
                                <a:cubicBezTo>
                                  <a:pt x="195136" y="89370"/>
                                  <a:pt x="148425" y="115608"/>
                                  <a:pt x="119482" y="125489"/>
                                </a:cubicBezTo>
                                <a:cubicBezTo>
                                  <a:pt x="90526" y="115608"/>
                                  <a:pt x="43815" y="89370"/>
                                  <a:pt x="0" y="45022"/>
                                </a:cubicBezTo>
                                <a:lnTo>
                                  <a:pt x="39281" y="0"/>
                                </a:lnTo>
                                <a:close/>
                              </a:path>
                            </a:pathLst>
                          </a:custGeom>
                          <a:ln w="0" cap="flat">
                            <a:miter lim="127000"/>
                          </a:ln>
                        </wps:spPr>
                        <wps:style>
                          <a:lnRef idx="0">
                            <a:srgbClr val="000000">
                              <a:alpha val="0"/>
                            </a:srgbClr>
                          </a:lnRef>
                          <a:fillRef idx="1">
                            <a:srgbClr val="C5A752"/>
                          </a:fillRef>
                          <a:effectRef idx="0">
                            <a:scrgbClr r="0" g="0" b="0"/>
                          </a:effectRef>
                          <a:fontRef idx="none"/>
                        </wps:style>
                        <wps:bodyPr/>
                      </wps:wsp>
                      <wps:wsp>
                        <wps:cNvPr id="26" name="Shape 26"/>
                        <wps:cNvSpPr/>
                        <wps:spPr>
                          <a:xfrm>
                            <a:off x="159979" y="0"/>
                            <a:ext cx="197563" cy="421983"/>
                          </a:xfrm>
                          <a:custGeom>
                            <a:avLst/>
                            <a:gdLst/>
                            <a:ahLst/>
                            <a:cxnLst/>
                            <a:rect l="0" t="0" r="0" b="0"/>
                            <a:pathLst>
                              <a:path w="197563" h="421983">
                                <a:moveTo>
                                  <a:pt x="66181" y="0"/>
                                </a:moveTo>
                                <a:lnTo>
                                  <a:pt x="66182" y="0"/>
                                </a:lnTo>
                                <a:lnTo>
                                  <a:pt x="70271" y="1651"/>
                                </a:lnTo>
                                <a:cubicBezTo>
                                  <a:pt x="41111" y="56197"/>
                                  <a:pt x="44325" y="86982"/>
                                  <a:pt x="56542" y="121081"/>
                                </a:cubicBezTo>
                                <a:cubicBezTo>
                                  <a:pt x="69915" y="158432"/>
                                  <a:pt x="118429" y="208229"/>
                                  <a:pt x="128462" y="253098"/>
                                </a:cubicBezTo>
                                <a:cubicBezTo>
                                  <a:pt x="132361" y="270484"/>
                                  <a:pt x="133059" y="291414"/>
                                  <a:pt x="126951" y="314414"/>
                                </a:cubicBezTo>
                                <a:lnTo>
                                  <a:pt x="130240" y="315430"/>
                                </a:lnTo>
                                <a:cubicBezTo>
                                  <a:pt x="162828" y="271361"/>
                                  <a:pt x="162625" y="229171"/>
                                  <a:pt x="157393" y="202298"/>
                                </a:cubicBezTo>
                                <a:cubicBezTo>
                                  <a:pt x="171921" y="206298"/>
                                  <a:pt x="185536" y="211290"/>
                                  <a:pt x="197563" y="217424"/>
                                </a:cubicBezTo>
                                <a:cubicBezTo>
                                  <a:pt x="192546" y="335381"/>
                                  <a:pt x="111990" y="400278"/>
                                  <a:pt x="70271" y="421983"/>
                                </a:cubicBezTo>
                                <a:cubicBezTo>
                                  <a:pt x="64568" y="419011"/>
                                  <a:pt x="58091" y="415163"/>
                                  <a:pt x="51221" y="410553"/>
                                </a:cubicBezTo>
                                <a:cubicBezTo>
                                  <a:pt x="124614" y="319976"/>
                                  <a:pt x="53583" y="234416"/>
                                  <a:pt x="41022" y="217017"/>
                                </a:cubicBezTo>
                                <a:cubicBezTo>
                                  <a:pt x="28386" y="199517"/>
                                  <a:pt x="12968" y="173240"/>
                                  <a:pt x="7634" y="149529"/>
                                </a:cubicBezTo>
                                <a:cubicBezTo>
                                  <a:pt x="0" y="115614"/>
                                  <a:pt x="4131" y="69924"/>
                                  <a:pt x="45900" y="21094"/>
                                </a:cubicBezTo>
                                <a:lnTo>
                                  <a:pt x="66181" y="0"/>
                                </a:lnTo>
                                <a:close/>
                              </a:path>
                            </a:pathLst>
                          </a:custGeom>
                          <a:ln w="0" cap="flat">
                            <a:miter lim="127000"/>
                          </a:ln>
                        </wps:spPr>
                        <wps:style>
                          <a:lnRef idx="0">
                            <a:srgbClr val="000000">
                              <a:alpha val="0"/>
                            </a:srgbClr>
                          </a:lnRef>
                          <a:fillRef idx="1">
                            <a:srgbClr val="C5A752"/>
                          </a:fillRef>
                          <a:effectRef idx="0">
                            <a:scrgbClr r="0" g="0" b="0"/>
                          </a:effectRef>
                          <a:fontRef idx="none"/>
                        </wps:style>
                        <wps:bodyPr/>
                      </wps:wsp>
                      <wps:wsp>
                        <wps:cNvPr id="27" name="Shape 27"/>
                        <wps:cNvSpPr/>
                        <wps:spPr>
                          <a:xfrm>
                            <a:off x="576454" y="599825"/>
                            <a:ext cx="34881" cy="86017"/>
                          </a:xfrm>
                          <a:custGeom>
                            <a:avLst/>
                            <a:gdLst/>
                            <a:ahLst/>
                            <a:cxnLst/>
                            <a:rect l="0" t="0" r="0" b="0"/>
                            <a:pathLst>
                              <a:path w="34881" h="86017">
                                <a:moveTo>
                                  <a:pt x="0" y="0"/>
                                </a:moveTo>
                                <a:lnTo>
                                  <a:pt x="34881" y="0"/>
                                </a:lnTo>
                                <a:lnTo>
                                  <a:pt x="34881" y="16951"/>
                                </a:lnTo>
                                <a:lnTo>
                                  <a:pt x="29578" y="16256"/>
                                </a:lnTo>
                                <a:lnTo>
                                  <a:pt x="22924" y="16256"/>
                                </a:lnTo>
                                <a:lnTo>
                                  <a:pt x="22924" y="33998"/>
                                </a:lnTo>
                                <a:lnTo>
                                  <a:pt x="29337" y="33998"/>
                                </a:lnTo>
                                <a:lnTo>
                                  <a:pt x="34881" y="33029"/>
                                </a:lnTo>
                                <a:lnTo>
                                  <a:pt x="34881" y="50224"/>
                                </a:lnTo>
                                <a:lnTo>
                                  <a:pt x="29947" y="49530"/>
                                </a:lnTo>
                                <a:lnTo>
                                  <a:pt x="22924" y="49530"/>
                                </a:lnTo>
                                <a:lnTo>
                                  <a:pt x="22924" y="69748"/>
                                </a:lnTo>
                                <a:lnTo>
                                  <a:pt x="29705" y="69748"/>
                                </a:lnTo>
                                <a:lnTo>
                                  <a:pt x="34881" y="68993"/>
                                </a:lnTo>
                                <a:lnTo>
                                  <a:pt x="34881" y="86017"/>
                                </a:lnTo>
                                <a:lnTo>
                                  <a:pt x="0" y="8601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611335" y="599825"/>
                            <a:ext cx="34881" cy="86017"/>
                          </a:xfrm>
                          <a:custGeom>
                            <a:avLst/>
                            <a:gdLst/>
                            <a:ahLst/>
                            <a:cxnLst/>
                            <a:rect l="0" t="0" r="0" b="0"/>
                            <a:pathLst>
                              <a:path w="34881" h="86017">
                                <a:moveTo>
                                  <a:pt x="0" y="0"/>
                                </a:moveTo>
                                <a:lnTo>
                                  <a:pt x="4680" y="0"/>
                                </a:lnTo>
                                <a:cubicBezTo>
                                  <a:pt x="20707" y="0"/>
                                  <a:pt x="32658" y="7010"/>
                                  <a:pt x="32658" y="21806"/>
                                </a:cubicBezTo>
                                <a:cubicBezTo>
                                  <a:pt x="32658" y="32652"/>
                                  <a:pt x="27121" y="38697"/>
                                  <a:pt x="17494" y="41897"/>
                                </a:cubicBezTo>
                                <a:lnTo>
                                  <a:pt x="17494" y="42139"/>
                                </a:lnTo>
                                <a:cubicBezTo>
                                  <a:pt x="28962" y="44488"/>
                                  <a:pt x="34881" y="50648"/>
                                  <a:pt x="34881" y="61125"/>
                                </a:cubicBezTo>
                                <a:cubicBezTo>
                                  <a:pt x="34881" y="81699"/>
                                  <a:pt x="16758" y="86017"/>
                                  <a:pt x="1352" y="86017"/>
                                </a:cubicBezTo>
                                <a:lnTo>
                                  <a:pt x="0" y="86017"/>
                                </a:lnTo>
                                <a:lnTo>
                                  <a:pt x="0" y="68993"/>
                                </a:lnTo>
                                <a:lnTo>
                                  <a:pt x="6534" y="68039"/>
                                </a:lnTo>
                                <a:cubicBezTo>
                                  <a:pt x="9769" y="66637"/>
                                  <a:pt x="11957" y="64141"/>
                                  <a:pt x="11957" y="59766"/>
                                </a:cubicBezTo>
                                <a:cubicBezTo>
                                  <a:pt x="11957" y="55080"/>
                                  <a:pt x="9706" y="52521"/>
                                  <a:pt x="6469" y="51133"/>
                                </a:cubicBezTo>
                                <a:lnTo>
                                  <a:pt x="0" y="50224"/>
                                </a:lnTo>
                                <a:lnTo>
                                  <a:pt x="0" y="33029"/>
                                </a:lnTo>
                                <a:lnTo>
                                  <a:pt x="4915" y="32169"/>
                                </a:lnTo>
                                <a:cubicBezTo>
                                  <a:pt x="7795" y="30801"/>
                                  <a:pt x="9734" y="28524"/>
                                  <a:pt x="9734" y="24892"/>
                                </a:cubicBezTo>
                                <a:cubicBezTo>
                                  <a:pt x="9734" y="20949"/>
                                  <a:pt x="7887" y="18790"/>
                                  <a:pt x="5083" y="17616"/>
                                </a:cubicBezTo>
                                <a:lnTo>
                                  <a:pt x="0" y="1695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663552" y="620145"/>
                            <a:ext cx="46952" cy="65697"/>
                          </a:xfrm>
                          <a:custGeom>
                            <a:avLst/>
                            <a:gdLst/>
                            <a:ahLst/>
                            <a:cxnLst/>
                            <a:rect l="0" t="0" r="0" b="0"/>
                            <a:pathLst>
                              <a:path w="46952" h="65697">
                                <a:moveTo>
                                  <a:pt x="39434" y="0"/>
                                </a:moveTo>
                                <a:cubicBezTo>
                                  <a:pt x="42024" y="0"/>
                                  <a:pt x="44742" y="381"/>
                                  <a:pt x="46952" y="749"/>
                                </a:cubicBezTo>
                                <a:lnTo>
                                  <a:pt x="45847" y="19240"/>
                                </a:lnTo>
                                <a:cubicBezTo>
                                  <a:pt x="43383" y="18491"/>
                                  <a:pt x="40907" y="18491"/>
                                  <a:pt x="38329" y="18491"/>
                                </a:cubicBezTo>
                                <a:cubicBezTo>
                                  <a:pt x="27978" y="18491"/>
                                  <a:pt x="22187" y="26010"/>
                                  <a:pt x="22187" y="38583"/>
                                </a:cubicBezTo>
                                <a:lnTo>
                                  <a:pt x="22187" y="65697"/>
                                </a:lnTo>
                                <a:lnTo>
                                  <a:pt x="0" y="65697"/>
                                </a:lnTo>
                                <a:lnTo>
                                  <a:pt x="0" y="1486"/>
                                </a:lnTo>
                                <a:lnTo>
                                  <a:pt x="20206" y="1486"/>
                                </a:lnTo>
                                <a:lnTo>
                                  <a:pt x="20206" y="13322"/>
                                </a:lnTo>
                                <a:lnTo>
                                  <a:pt x="20460" y="13322"/>
                                </a:lnTo>
                                <a:cubicBezTo>
                                  <a:pt x="24270" y="5194"/>
                                  <a:pt x="29820" y="0"/>
                                  <a:pt x="394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 name="Shape 30"/>
                        <wps:cNvSpPr/>
                        <wps:spPr>
                          <a:xfrm>
                            <a:off x="720575" y="645362"/>
                            <a:ext cx="32112" cy="41958"/>
                          </a:xfrm>
                          <a:custGeom>
                            <a:avLst/>
                            <a:gdLst/>
                            <a:ahLst/>
                            <a:cxnLst/>
                            <a:rect l="0" t="0" r="0" b="0"/>
                            <a:pathLst>
                              <a:path w="32112" h="41958">
                                <a:moveTo>
                                  <a:pt x="32112" y="0"/>
                                </a:moveTo>
                                <a:lnTo>
                                  <a:pt x="32112" y="12056"/>
                                </a:lnTo>
                                <a:lnTo>
                                  <a:pt x="24611" y="13582"/>
                                </a:lnTo>
                                <a:cubicBezTo>
                                  <a:pt x="22193" y="14936"/>
                                  <a:pt x="20714" y="17060"/>
                                  <a:pt x="20714" y="20140"/>
                                </a:cubicBezTo>
                                <a:cubicBezTo>
                                  <a:pt x="20714" y="24585"/>
                                  <a:pt x="24651" y="27176"/>
                                  <a:pt x="29832" y="27176"/>
                                </a:cubicBezTo>
                                <a:lnTo>
                                  <a:pt x="32112" y="26088"/>
                                </a:lnTo>
                                <a:lnTo>
                                  <a:pt x="32112" y="40035"/>
                                </a:lnTo>
                                <a:lnTo>
                                  <a:pt x="24041" y="41958"/>
                                </a:lnTo>
                                <a:cubicBezTo>
                                  <a:pt x="11341" y="41958"/>
                                  <a:pt x="0" y="35672"/>
                                  <a:pt x="0" y="21753"/>
                                </a:cubicBezTo>
                                <a:cubicBezTo>
                                  <a:pt x="0" y="11948"/>
                                  <a:pt x="5334" y="6465"/>
                                  <a:pt x="12146" y="3433"/>
                                </a:cubicBezTo>
                                <a:lnTo>
                                  <a:pt x="321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 name="Shape 31"/>
                        <wps:cNvSpPr/>
                        <wps:spPr>
                          <a:xfrm>
                            <a:off x="728589" y="620424"/>
                            <a:ext cx="24098" cy="19322"/>
                          </a:xfrm>
                          <a:custGeom>
                            <a:avLst/>
                            <a:gdLst/>
                            <a:ahLst/>
                            <a:cxnLst/>
                            <a:rect l="0" t="0" r="0" b="0"/>
                            <a:pathLst>
                              <a:path w="24098" h="19322">
                                <a:moveTo>
                                  <a:pt x="24098" y="0"/>
                                </a:moveTo>
                                <a:lnTo>
                                  <a:pt x="24098" y="15241"/>
                                </a:lnTo>
                                <a:lnTo>
                                  <a:pt x="20828" y="14521"/>
                                </a:lnTo>
                                <a:cubicBezTo>
                                  <a:pt x="13678" y="14521"/>
                                  <a:pt x="6528" y="15867"/>
                                  <a:pt x="381" y="19322"/>
                                </a:cubicBezTo>
                                <a:lnTo>
                                  <a:pt x="0" y="4285"/>
                                </a:lnTo>
                                <a:lnTo>
                                  <a:pt x="240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 name="Shape 32"/>
                        <wps:cNvSpPr/>
                        <wps:spPr>
                          <a:xfrm>
                            <a:off x="752687" y="620150"/>
                            <a:ext cx="33344" cy="65697"/>
                          </a:xfrm>
                          <a:custGeom>
                            <a:avLst/>
                            <a:gdLst/>
                            <a:ahLst/>
                            <a:cxnLst/>
                            <a:rect l="0" t="0" r="0" b="0"/>
                            <a:pathLst>
                              <a:path w="33344" h="65697">
                                <a:moveTo>
                                  <a:pt x="1543" y="0"/>
                                </a:moveTo>
                                <a:cubicBezTo>
                                  <a:pt x="17926" y="0"/>
                                  <a:pt x="32112" y="7036"/>
                                  <a:pt x="32112" y="26632"/>
                                </a:cubicBezTo>
                                <a:lnTo>
                                  <a:pt x="32112" y="50533"/>
                                </a:lnTo>
                                <a:cubicBezTo>
                                  <a:pt x="32112" y="55588"/>
                                  <a:pt x="32353" y="60643"/>
                                  <a:pt x="33344" y="65697"/>
                                </a:cubicBezTo>
                                <a:lnTo>
                                  <a:pt x="12998" y="65697"/>
                                </a:lnTo>
                                <a:cubicBezTo>
                                  <a:pt x="12884" y="62243"/>
                                  <a:pt x="12516" y="58915"/>
                                  <a:pt x="12516" y="55588"/>
                                </a:cubicBezTo>
                                <a:lnTo>
                                  <a:pt x="12262" y="55588"/>
                                </a:lnTo>
                                <a:cubicBezTo>
                                  <a:pt x="9734" y="59595"/>
                                  <a:pt x="6931" y="62490"/>
                                  <a:pt x="3619" y="64384"/>
                                </a:cubicBezTo>
                                <a:lnTo>
                                  <a:pt x="0" y="65247"/>
                                </a:lnTo>
                                <a:lnTo>
                                  <a:pt x="0" y="51300"/>
                                </a:lnTo>
                                <a:lnTo>
                                  <a:pt x="7703" y="47625"/>
                                </a:lnTo>
                                <a:cubicBezTo>
                                  <a:pt x="10074" y="44774"/>
                                  <a:pt x="11398" y="40983"/>
                                  <a:pt x="11398" y="37224"/>
                                </a:cubicBezTo>
                                <a:cubicBezTo>
                                  <a:pt x="8566" y="37097"/>
                                  <a:pt x="5366" y="36855"/>
                                  <a:pt x="2026" y="36855"/>
                                </a:cubicBezTo>
                                <a:lnTo>
                                  <a:pt x="0" y="37267"/>
                                </a:lnTo>
                                <a:lnTo>
                                  <a:pt x="0" y="25212"/>
                                </a:lnTo>
                                <a:lnTo>
                                  <a:pt x="1048" y="25032"/>
                                </a:lnTo>
                                <a:cubicBezTo>
                                  <a:pt x="4616" y="25032"/>
                                  <a:pt x="8566" y="25387"/>
                                  <a:pt x="11398" y="25883"/>
                                </a:cubicBezTo>
                                <a:cubicBezTo>
                                  <a:pt x="11335" y="21514"/>
                                  <a:pt x="9671" y="18742"/>
                                  <a:pt x="7021" y="17062"/>
                                </a:cubicBezTo>
                                <a:lnTo>
                                  <a:pt x="0" y="15516"/>
                                </a:lnTo>
                                <a:lnTo>
                                  <a:pt x="0" y="274"/>
                                </a:lnTo>
                                <a:lnTo>
                                  <a:pt x="15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804352" y="620151"/>
                            <a:ext cx="68402" cy="65697"/>
                          </a:xfrm>
                          <a:custGeom>
                            <a:avLst/>
                            <a:gdLst/>
                            <a:ahLst/>
                            <a:cxnLst/>
                            <a:rect l="0" t="0" r="0" b="0"/>
                            <a:pathLst>
                              <a:path w="68402" h="65697">
                                <a:moveTo>
                                  <a:pt x="43879" y="0"/>
                                </a:moveTo>
                                <a:cubicBezTo>
                                  <a:pt x="61379" y="0"/>
                                  <a:pt x="68402" y="12332"/>
                                  <a:pt x="68402" y="25629"/>
                                </a:cubicBezTo>
                                <a:lnTo>
                                  <a:pt x="68402" y="65697"/>
                                </a:lnTo>
                                <a:lnTo>
                                  <a:pt x="46215" y="65697"/>
                                </a:lnTo>
                                <a:lnTo>
                                  <a:pt x="46215" y="34633"/>
                                </a:lnTo>
                                <a:cubicBezTo>
                                  <a:pt x="46215" y="22555"/>
                                  <a:pt x="42024" y="18491"/>
                                  <a:pt x="35992" y="18491"/>
                                </a:cubicBezTo>
                                <a:cubicBezTo>
                                  <a:pt x="26873" y="18491"/>
                                  <a:pt x="22187" y="24778"/>
                                  <a:pt x="22187" y="38583"/>
                                </a:cubicBezTo>
                                <a:lnTo>
                                  <a:pt x="22187" y="65697"/>
                                </a:lnTo>
                                <a:lnTo>
                                  <a:pt x="0" y="65697"/>
                                </a:lnTo>
                                <a:lnTo>
                                  <a:pt x="0" y="1486"/>
                                </a:lnTo>
                                <a:lnTo>
                                  <a:pt x="20218" y="1486"/>
                                </a:lnTo>
                                <a:lnTo>
                                  <a:pt x="20218" y="13322"/>
                                </a:lnTo>
                                <a:lnTo>
                                  <a:pt x="20460" y="13322"/>
                                </a:lnTo>
                                <a:cubicBezTo>
                                  <a:pt x="24892" y="4064"/>
                                  <a:pt x="33769" y="0"/>
                                  <a:pt x="438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888854" y="620152"/>
                            <a:ext cx="36417" cy="67170"/>
                          </a:xfrm>
                          <a:custGeom>
                            <a:avLst/>
                            <a:gdLst/>
                            <a:ahLst/>
                            <a:cxnLst/>
                            <a:rect l="0" t="0" r="0" b="0"/>
                            <a:pathLst>
                              <a:path w="36417" h="67170">
                                <a:moveTo>
                                  <a:pt x="27483" y="0"/>
                                </a:moveTo>
                                <a:lnTo>
                                  <a:pt x="36417" y="1528"/>
                                </a:lnTo>
                                <a:lnTo>
                                  <a:pt x="36417" y="17045"/>
                                </a:lnTo>
                                <a:lnTo>
                                  <a:pt x="36360" y="17018"/>
                                </a:lnTo>
                                <a:cubicBezTo>
                                  <a:pt x="27737" y="17018"/>
                                  <a:pt x="22924" y="24409"/>
                                  <a:pt x="22924" y="32918"/>
                                </a:cubicBezTo>
                                <a:cubicBezTo>
                                  <a:pt x="22924" y="43129"/>
                                  <a:pt x="27978" y="50165"/>
                                  <a:pt x="36360" y="50165"/>
                                </a:cubicBezTo>
                                <a:lnTo>
                                  <a:pt x="36417" y="50137"/>
                                </a:lnTo>
                                <a:lnTo>
                                  <a:pt x="36417" y="65226"/>
                                </a:lnTo>
                                <a:lnTo>
                                  <a:pt x="29337" y="67170"/>
                                </a:lnTo>
                                <a:cubicBezTo>
                                  <a:pt x="10236" y="67170"/>
                                  <a:pt x="0" y="51397"/>
                                  <a:pt x="0" y="32410"/>
                                </a:cubicBezTo>
                                <a:cubicBezTo>
                                  <a:pt x="0" y="16637"/>
                                  <a:pt x="9741" y="0"/>
                                  <a:pt x="274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 name="Shape 35"/>
                        <wps:cNvSpPr/>
                        <wps:spPr>
                          <a:xfrm>
                            <a:off x="925271" y="593406"/>
                            <a:ext cx="35681" cy="92443"/>
                          </a:xfrm>
                          <a:custGeom>
                            <a:avLst/>
                            <a:gdLst/>
                            <a:ahLst/>
                            <a:cxnLst/>
                            <a:rect l="0" t="0" r="0" b="0"/>
                            <a:pathLst>
                              <a:path w="35681" h="92443">
                                <a:moveTo>
                                  <a:pt x="13379" y="0"/>
                                </a:moveTo>
                                <a:lnTo>
                                  <a:pt x="35681" y="0"/>
                                </a:lnTo>
                                <a:lnTo>
                                  <a:pt x="35681" y="92443"/>
                                </a:lnTo>
                                <a:lnTo>
                                  <a:pt x="15234" y="92443"/>
                                </a:lnTo>
                                <a:lnTo>
                                  <a:pt x="15234" y="80975"/>
                                </a:lnTo>
                                <a:lnTo>
                                  <a:pt x="14980" y="80975"/>
                                </a:lnTo>
                                <a:cubicBezTo>
                                  <a:pt x="13564" y="84550"/>
                                  <a:pt x="10604" y="87786"/>
                                  <a:pt x="6721" y="90127"/>
                                </a:cubicBezTo>
                                <a:lnTo>
                                  <a:pt x="0" y="91972"/>
                                </a:lnTo>
                                <a:lnTo>
                                  <a:pt x="0" y="76883"/>
                                </a:lnTo>
                                <a:lnTo>
                                  <a:pt x="9490" y="72223"/>
                                </a:lnTo>
                                <a:cubicBezTo>
                                  <a:pt x="11954" y="69294"/>
                                  <a:pt x="13494" y="65195"/>
                                  <a:pt x="13494" y="60515"/>
                                </a:cubicBezTo>
                                <a:cubicBezTo>
                                  <a:pt x="13494" y="55645"/>
                                  <a:pt x="12141" y="51457"/>
                                  <a:pt x="9771" y="48487"/>
                                </a:cubicBezTo>
                                <a:lnTo>
                                  <a:pt x="0" y="43792"/>
                                </a:lnTo>
                                <a:lnTo>
                                  <a:pt x="0" y="28274"/>
                                </a:lnTo>
                                <a:lnTo>
                                  <a:pt x="3300" y="28839"/>
                                </a:lnTo>
                                <a:cubicBezTo>
                                  <a:pt x="6998" y="30347"/>
                                  <a:pt x="10293" y="32779"/>
                                  <a:pt x="13125" y="36474"/>
                                </a:cubicBezTo>
                                <a:lnTo>
                                  <a:pt x="13379" y="36474"/>
                                </a:lnTo>
                                <a:lnTo>
                                  <a:pt x="1337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6" name="Shape 36"/>
                        <wps:cNvSpPr/>
                        <wps:spPr>
                          <a:xfrm>
                            <a:off x="973860" y="621637"/>
                            <a:ext cx="114122" cy="64211"/>
                          </a:xfrm>
                          <a:custGeom>
                            <a:avLst/>
                            <a:gdLst/>
                            <a:ahLst/>
                            <a:cxnLst/>
                            <a:rect l="0" t="0" r="0" b="0"/>
                            <a:pathLst>
                              <a:path w="114122" h="64211">
                                <a:moveTo>
                                  <a:pt x="0" y="0"/>
                                </a:moveTo>
                                <a:lnTo>
                                  <a:pt x="23165" y="0"/>
                                </a:lnTo>
                                <a:lnTo>
                                  <a:pt x="33528" y="46215"/>
                                </a:lnTo>
                                <a:lnTo>
                                  <a:pt x="33769" y="46215"/>
                                </a:lnTo>
                                <a:lnTo>
                                  <a:pt x="44856" y="0"/>
                                </a:lnTo>
                                <a:lnTo>
                                  <a:pt x="71476" y="0"/>
                                </a:lnTo>
                                <a:lnTo>
                                  <a:pt x="82334" y="46215"/>
                                </a:lnTo>
                                <a:lnTo>
                                  <a:pt x="82575" y="46215"/>
                                </a:lnTo>
                                <a:lnTo>
                                  <a:pt x="92685" y="0"/>
                                </a:lnTo>
                                <a:lnTo>
                                  <a:pt x="114122" y="0"/>
                                </a:lnTo>
                                <a:lnTo>
                                  <a:pt x="94526" y="64211"/>
                                </a:lnTo>
                                <a:lnTo>
                                  <a:pt x="68770" y="64211"/>
                                </a:lnTo>
                                <a:lnTo>
                                  <a:pt x="57925" y="17755"/>
                                </a:lnTo>
                                <a:lnTo>
                                  <a:pt x="57683" y="17755"/>
                                </a:lnTo>
                                <a:lnTo>
                                  <a:pt x="45479" y="64211"/>
                                </a:lnTo>
                                <a:lnTo>
                                  <a:pt x="19723" y="642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7" name="Shape 37"/>
                        <wps:cNvSpPr/>
                        <wps:spPr>
                          <a:xfrm>
                            <a:off x="1098268" y="620150"/>
                            <a:ext cx="34519" cy="66227"/>
                          </a:xfrm>
                          <a:custGeom>
                            <a:avLst/>
                            <a:gdLst/>
                            <a:ahLst/>
                            <a:cxnLst/>
                            <a:rect l="0" t="0" r="0" b="0"/>
                            <a:pathLst>
                              <a:path w="34519" h="66227">
                                <a:moveTo>
                                  <a:pt x="34404" y="0"/>
                                </a:moveTo>
                                <a:lnTo>
                                  <a:pt x="34519" y="22"/>
                                </a:lnTo>
                                <a:lnTo>
                                  <a:pt x="34519" y="14046"/>
                                </a:lnTo>
                                <a:cubicBezTo>
                                  <a:pt x="26505" y="14046"/>
                                  <a:pt x="22695" y="20091"/>
                                  <a:pt x="22200" y="27483"/>
                                </a:cubicBezTo>
                                <a:lnTo>
                                  <a:pt x="34519" y="27483"/>
                                </a:lnTo>
                                <a:lnTo>
                                  <a:pt x="34519" y="40056"/>
                                </a:lnTo>
                                <a:lnTo>
                                  <a:pt x="22441" y="40056"/>
                                </a:lnTo>
                                <a:cubicBezTo>
                                  <a:pt x="23057" y="44494"/>
                                  <a:pt x="25060" y="47577"/>
                                  <a:pt x="28266" y="49551"/>
                                </a:cubicBezTo>
                                <a:lnTo>
                                  <a:pt x="34519" y="50912"/>
                                </a:lnTo>
                                <a:lnTo>
                                  <a:pt x="34519" y="66227"/>
                                </a:lnTo>
                                <a:lnTo>
                                  <a:pt x="10727" y="58303"/>
                                </a:lnTo>
                                <a:cubicBezTo>
                                  <a:pt x="4039" y="52543"/>
                                  <a:pt x="0" y="44132"/>
                                  <a:pt x="0" y="33528"/>
                                </a:cubicBezTo>
                                <a:cubicBezTo>
                                  <a:pt x="0" y="12332"/>
                                  <a:pt x="14427" y="0"/>
                                  <a:pt x="3440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8" name="Shape 38"/>
                        <wps:cNvSpPr/>
                        <wps:spPr>
                          <a:xfrm>
                            <a:off x="1132787" y="667597"/>
                            <a:ext cx="26378" cy="19723"/>
                          </a:xfrm>
                          <a:custGeom>
                            <a:avLst/>
                            <a:gdLst/>
                            <a:ahLst/>
                            <a:cxnLst/>
                            <a:rect l="0" t="0" r="0" b="0"/>
                            <a:pathLst>
                              <a:path w="26378" h="19723">
                                <a:moveTo>
                                  <a:pt x="26378" y="0"/>
                                </a:moveTo>
                                <a:lnTo>
                                  <a:pt x="26378" y="15659"/>
                                </a:lnTo>
                                <a:cubicBezTo>
                                  <a:pt x="19228" y="18491"/>
                                  <a:pt x="11087" y="19723"/>
                                  <a:pt x="2832" y="19723"/>
                                </a:cubicBezTo>
                                <a:lnTo>
                                  <a:pt x="0" y="18780"/>
                                </a:lnTo>
                                <a:lnTo>
                                  <a:pt x="0" y="3464"/>
                                </a:lnTo>
                                <a:lnTo>
                                  <a:pt x="6782" y="4940"/>
                                </a:lnTo>
                                <a:cubicBezTo>
                                  <a:pt x="12814" y="4940"/>
                                  <a:pt x="19723" y="3569"/>
                                  <a:pt x="2637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 name="Shape 39"/>
                        <wps:cNvSpPr/>
                        <wps:spPr>
                          <a:xfrm>
                            <a:off x="1132787" y="620172"/>
                            <a:ext cx="32283" cy="40034"/>
                          </a:xfrm>
                          <a:custGeom>
                            <a:avLst/>
                            <a:gdLst/>
                            <a:ahLst/>
                            <a:cxnLst/>
                            <a:rect l="0" t="0" r="0" b="0"/>
                            <a:pathLst>
                              <a:path w="32283" h="40034">
                                <a:moveTo>
                                  <a:pt x="0" y="0"/>
                                </a:moveTo>
                                <a:lnTo>
                                  <a:pt x="14983" y="2915"/>
                                </a:lnTo>
                                <a:cubicBezTo>
                                  <a:pt x="27440" y="8561"/>
                                  <a:pt x="32283" y="21644"/>
                                  <a:pt x="32283" y="35970"/>
                                </a:cubicBezTo>
                                <a:lnTo>
                                  <a:pt x="32283" y="40034"/>
                                </a:lnTo>
                                <a:lnTo>
                                  <a:pt x="0" y="40034"/>
                                </a:lnTo>
                                <a:lnTo>
                                  <a:pt x="0" y="27461"/>
                                </a:lnTo>
                                <a:lnTo>
                                  <a:pt x="12319" y="27461"/>
                                </a:lnTo>
                                <a:cubicBezTo>
                                  <a:pt x="12319" y="20069"/>
                                  <a:pt x="8877" y="14024"/>
                                  <a:pt x="0" y="14024"/>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 name="Shape 40"/>
                        <wps:cNvSpPr/>
                        <wps:spPr>
                          <a:xfrm>
                            <a:off x="1178958" y="620150"/>
                            <a:ext cx="34519" cy="66227"/>
                          </a:xfrm>
                          <a:custGeom>
                            <a:avLst/>
                            <a:gdLst/>
                            <a:ahLst/>
                            <a:cxnLst/>
                            <a:rect l="0" t="0" r="0" b="0"/>
                            <a:pathLst>
                              <a:path w="34519" h="66227">
                                <a:moveTo>
                                  <a:pt x="34404" y="0"/>
                                </a:moveTo>
                                <a:lnTo>
                                  <a:pt x="34519" y="22"/>
                                </a:lnTo>
                                <a:lnTo>
                                  <a:pt x="34519" y="14046"/>
                                </a:lnTo>
                                <a:cubicBezTo>
                                  <a:pt x="26505" y="14046"/>
                                  <a:pt x="22695" y="20091"/>
                                  <a:pt x="22200" y="27483"/>
                                </a:cubicBezTo>
                                <a:lnTo>
                                  <a:pt x="34519" y="27483"/>
                                </a:lnTo>
                                <a:lnTo>
                                  <a:pt x="34519" y="40056"/>
                                </a:lnTo>
                                <a:lnTo>
                                  <a:pt x="22441" y="40056"/>
                                </a:lnTo>
                                <a:cubicBezTo>
                                  <a:pt x="23057" y="44494"/>
                                  <a:pt x="25060" y="47577"/>
                                  <a:pt x="28266" y="49551"/>
                                </a:cubicBezTo>
                                <a:lnTo>
                                  <a:pt x="34519" y="50912"/>
                                </a:lnTo>
                                <a:lnTo>
                                  <a:pt x="34519" y="66227"/>
                                </a:lnTo>
                                <a:lnTo>
                                  <a:pt x="10727" y="58303"/>
                                </a:lnTo>
                                <a:cubicBezTo>
                                  <a:pt x="4039" y="52543"/>
                                  <a:pt x="0" y="44132"/>
                                  <a:pt x="0" y="33528"/>
                                </a:cubicBezTo>
                                <a:cubicBezTo>
                                  <a:pt x="0" y="12332"/>
                                  <a:pt x="14427" y="0"/>
                                  <a:pt x="3440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1" name="Shape 41"/>
                        <wps:cNvSpPr/>
                        <wps:spPr>
                          <a:xfrm>
                            <a:off x="1213476" y="667597"/>
                            <a:ext cx="26378" cy="19723"/>
                          </a:xfrm>
                          <a:custGeom>
                            <a:avLst/>
                            <a:gdLst/>
                            <a:ahLst/>
                            <a:cxnLst/>
                            <a:rect l="0" t="0" r="0" b="0"/>
                            <a:pathLst>
                              <a:path w="26378" h="19723">
                                <a:moveTo>
                                  <a:pt x="26378" y="0"/>
                                </a:moveTo>
                                <a:lnTo>
                                  <a:pt x="26378" y="15659"/>
                                </a:lnTo>
                                <a:cubicBezTo>
                                  <a:pt x="19228" y="18491"/>
                                  <a:pt x="11087" y="19723"/>
                                  <a:pt x="2832" y="19723"/>
                                </a:cubicBezTo>
                                <a:lnTo>
                                  <a:pt x="0" y="18780"/>
                                </a:lnTo>
                                <a:lnTo>
                                  <a:pt x="0" y="3464"/>
                                </a:lnTo>
                                <a:lnTo>
                                  <a:pt x="6782" y="4940"/>
                                </a:lnTo>
                                <a:cubicBezTo>
                                  <a:pt x="12814" y="4940"/>
                                  <a:pt x="19723" y="3569"/>
                                  <a:pt x="2637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2" name="Shape 42"/>
                        <wps:cNvSpPr/>
                        <wps:spPr>
                          <a:xfrm>
                            <a:off x="1213476" y="620172"/>
                            <a:ext cx="32283" cy="40034"/>
                          </a:xfrm>
                          <a:custGeom>
                            <a:avLst/>
                            <a:gdLst/>
                            <a:ahLst/>
                            <a:cxnLst/>
                            <a:rect l="0" t="0" r="0" b="0"/>
                            <a:pathLst>
                              <a:path w="32283" h="40034">
                                <a:moveTo>
                                  <a:pt x="0" y="0"/>
                                </a:moveTo>
                                <a:lnTo>
                                  <a:pt x="14983" y="2915"/>
                                </a:lnTo>
                                <a:cubicBezTo>
                                  <a:pt x="27440" y="8561"/>
                                  <a:pt x="32283" y="21644"/>
                                  <a:pt x="32283" y="35970"/>
                                </a:cubicBezTo>
                                <a:lnTo>
                                  <a:pt x="32283" y="40034"/>
                                </a:lnTo>
                                <a:lnTo>
                                  <a:pt x="0" y="40034"/>
                                </a:lnTo>
                                <a:lnTo>
                                  <a:pt x="0" y="27461"/>
                                </a:lnTo>
                                <a:lnTo>
                                  <a:pt x="12319" y="27461"/>
                                </a:lnTo>
                                <a:cubicBezTo>
                                  <a:pt x="12319" y="20069"/>
                                  <a:pt x="8877" y="14024"/>
                                  <a:pt x="0" y="14024"/>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3" name="Shape 43"/>
                        <wps:cNvSpPr/>
                        <wps:spPr>
                          <a:xfrm>
                            <a:off x="1262733" y="620145"/>
                            <a:ext cx="46965" cy="65697"/>
                          </a:xfrm>
                          <a:custGeom>
                            <a:avLst/>
                            <a:gdLst/>
                            <a:ahLst/>
                            <a:cxnLst/>
                            <a:rect l="0" t="0" r="0" b="0"/>
                            <a:pathLst>
                              <a:path w="46965" h="65697">
                                <a:moveTo>
                                  <a:pt x="39433" y="0"/>
                                </a:moveTo>
                                <a:cubicBezTo>
                                  <a:pt x="42024" y="0"/>
                                  <a:pt x="44742" y="381"/>
                                  <a:pt x="46965" y="749"/>
                                </a:cubicBezTo>
                                <a:lnTo>
                                  <a:pt x="45847" y="19240"/>
                                </a:lnTo>
                                <a:cubicBezTo>
                                  <a:pt x="43383" y="18491"/>
                                  <a:pt x="40919" y="18491"/>
                                  <a:pt x="38329" y="18491"/>
                                </a:cubicBezTo>
                                <a:cubicBezTo>
                                  <a:pt x="27978" y="18491"/>
                                  <a:pt x="22187" y="26010"/>
                                  <a:pt x="22187" y="38583"/>
                                </a:cubicBezTo>
                                <a:lnTo>
                                  <a:pt x="22187" y="65697"/>
                                </a:lnTo>
                                <a:lnTo>
                                  <a:pt x="0" y="65697"/>
                                </a:lnTo>
                                <a:lnTo>
                                  <a:pt x="0" y="1486"/>
                                </a:lnTo>
                                <a:lnTo>
                                  <a:pt x="20218" y="1486"/>
                                </a:lnTo>
                                <a:lnTo>
                                  <a:pt x="20218" y="13322"/>
                                </a:lnTo>
                                <a:lnTo>
                                  <a:pt x="20460" y="13322"/>
                                </a:lnTo>
                                <a:cubicBezTo>
                                  <a:pt x="24282" y="5194"/>
                                  <a:pt x="29820" y="0"/>
                                  <a:pt x="3943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4" name="Shape 44"/>
                        <wps:cNvSpPr/>
                        <wps:spPr>
                          <a:xfrm>
                            <a:off x="1319769" y="645360"/>
                            <a:ext cx="32112" cy="41961"/>
                          </a:xfrm>
                          <a:custGeom>
                            <a:avLst/>
                            <a:gdLst/>
                            <a:ahLst/>
                            <a:cxnLst/>
                            <a:rect l="0" t="0" r="0" b="0"/>
                            <a:pathLst>
                              <a:path w="32112" h="41961">
                                <a:moveTo>
                                  <a:pt x="32112" y="0"/>
                                </a:moveTo>
                                <a:lnTo>
                                  <a:pt x="32112" y="12058"/>
                                </a:lnTo>
                                <a:lnTo>
                                  <a:pt x="24611" y="13584"/>
                                </a:lnTo>
                                <a:cubicBezTo>
                                  <a:pt x="22193" y="14938"/>
                                  <a:pt x="20714" y="17062"/>
                                  <a:pt x="20714" y="20142"/>
                                </a:cubicBezTo>
                                <a:cubicBezTo>
                                  <a:pt x="20714" y="24587"/>
                                  <a:pt x="24651" y="27178"/>
                                  <a:pt x="29832" y="27178"/>
                                </a:cubicBezTo>
                                <a:lnTo>
                                  <a:pt x="32112" y="26090"/>
                                </a:lnTo>
                                <a:lnTo>
                                  <a:pt x="32112" y="40036"/>
                                </a:lnTo>
                                <a:lnTo>
                                  <a:pt x="24041" y="41961"/>
                                </a:lnTo>
                                <a:cubicBezTo>
                                  <a:pt x="11341" y="41961"/>
                                  <a:pt x="0" y="35674"/>
                                  <a:pt x="0" y="21755"/>
                                </a:cubicBezTo>
                                <a:cubicBezTo>
                                  <a:pt x="0" y="11950"/>
                                  <a:pt x="5331" y="6467"/>
                                  <a:pt x="12140" y="3435"/>
                                </a:cubicBezTo>
                                <a:lnTo>
                                  <a:pt x="321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5" name="Shape 45"/>
                        <wps:cNvSpPr/>
                        <wps:spPr>
                          <a:xfrm>
                            <a:off x="1327783" y="620422"/>
                            <a:ext cx="24098" cy="19324"/>
                          </a:xfrm>
                          <a:custGeom>
                            <a:avLst/>
                            <a:gdLst/>
                            <a:ahLst/>
                            <a:cxnLst/>
                            <a:rect l="0" t="0" r="0" b="0"/>
                            <a:pathLst>
                              <a:path w="24098" h="19324">
                                <a:moveTo>
                                  <a:pt x="24098" y="0"/>
                                </a:moveTo>
                                <a:lnTo>
                                  <a:pt x="24098" y="15246"/>
                                </a:lnTo>
                                <a:lnTo>
                                  <a:pt x="20815" y="14523"/>
                                </a:lnTo>
                                <a:cubicBezTo>
                                  <a:pt x="13678" y="14523"/>
                                  <a:pt x="6528" y="15869"/>
                                  <a:pt x="368" y="19324"/>
                                </a:cubicBezTo>
                                <a:lnTo>
                                  <a:pt x="0" y="4287"/>
                                </a:lnTo>
                                <a:lnTo>
                                  <a:pt x="240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6" name="Shape 46"/>
                        <wps:cNvSpPr/>
                        <wps:spPr>
                          <a:xfrm>
                            <a:off x="1351881" y="620150"/>
                            <a:ext cx="33331" cy="65697"/>
                          </a:xfrm>
                          <a:custGeom>
                            <a:avLst/>
                            <a:gdLst/>
                            <a:ahLst/>
                            <a:cxnLst/>
                            <a:rect l="0" t="0" r="0" b="0"/>
                            <a:pathLst>
                              <a:path w="33331" h="65697">
                                <a:moveTo>
                                  <a:pt x="1531" y="0"/>
                                </a:moveTo>
                                <a:cubicBezTo>
                                  <a:pt x="17926" y="0"/>
                                  <a:pt x="32099" y="7036"/>
                                  <a:pt x="32099" y="26632"/>
                                </a:cubicBezTo>
                                <a:lnTo>
                                  <a:pt x="32099" y="50533"/>
                                </a:lnTo>
                                <a:cubicBezTo>
                                  <a:pt x="32099" y="55588"/>
                                  <a:pt x="32341" y="60643"/>
                                  <a:pt x="33331" y="65697"/>
                                </a:cubicBezTo>
                                <a:lnTo>
                                  <a:pt x="12999" y="65697"/>
                                </a:lnTo>
                                <a:cubicBezTo>
                                  <a:pt x="12872" y="62243"/>
                                  <a:pt x="12503" y="58915"/>
                                  <a:pt x="12503" y="55588"/>
                                </a:cubicBezTo>
                                <a:lnTo>
                                  <a:pt x="12262" y="55588"/>
                                </a:lnTo>
                                <a:cubicBezTo>
                                  <a:pt x="9735" y="59595"/>
                                  <a:pt x="6928" y="62490"/>
                                  <a:pt x="3615" y="64384"/>
                                </a:cubicBezTo>
                                <a:lnTo>
                                  <a:pt x="0" y="65246"/>
                                </a:lnTo>
                                <a:lnTo>
                                  <a:pt x="0" y="51300"/>
                                </a:lnTo>
                                <a:lnTo>
                                  <a:pt x="7703" y="47625"/>
                                </a:lnTo>
                                <a:cubicBezTo>
                                  <a:pt x="10074" y="44774"/>
                                  <a:pt x="11398" y="40983"/>
                                  <a:pt x="11398" y="37224"/>
                                </a:cubicBezTo>
                                <a:cubicBezTo>
                                  <a:pt x="8554" y="37097"/>
                                  <a:pt x="5353" y="36855"/>
                                  <a:pt x="2026" y="36855"/>
                                </a:cubicBezTo>
                                <a:lnTo>
                                  <a:pt x="0" y="37268"/>
                                </a:lnTo>
                                <a:lnTo>
                                  <a:pt x="0" y="25210"/>
                                </a:lnTo>
                                <a:lnTo>
                                  <a:pt x="1035" y="25032"/>
                                </a:lnTo>
                                <a:cubicBezTo>
                                  <a:pt x="4617" y="25032"/>
                                  <a:pt x="8554" y="25387"/>
                                  <a:pt x="11398" y="25883"/>
                                </a:cubicBezTo>
                                <a:cubicBezTo>
                                  <a:pt x="11335" y="21514"/>
                                  <a:pt x="9668" y="18742"/>
                                  <a:pt x="7015" y="17062"/>
                                </a:cubicBezTo>
                                <a:lnTo>
                                  <a:pt x="0" y="15518"/>
                                </a:lnTo>
                                <a:lnTo>
                                  <a:pt x="0" y="272"/>
                                </a:lnTo>
                                <a:lnTo>
                                  <a:pt x="15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7" name="Shape 47"/>
                        <wps:cNvSpPr/>
                        <wps:spPr>
                          <a:xfrm>
                            <a:off x="1400452" y="620156"/>
                            <a:ext cx="55474" cy="67158"/>
                          </a:xfrm>
                          <a:custGeom>
                            <a:avLst/>
                            <a:gdLst/>
                            <a:ahLst/>
                            <a:cxnLst/>
                            <a:rect l="0" t="0" r="0" b="0"/>
                            <a:pathLst>
                              <a:path w="55474" h="67158">
                                <a:moveTo>
                                  <a:pt x="37351" y="0"/>
                                </a:moveTo>
                                <a:cubicBezTo>
                                  <a:pt x="44005" y="0"/>
                                  <a:pt x="49924" y="1105"/>
                                  <a:pt x="54978" y="3581"/>
                                </a:cubicBezTo>
                                <a:lnTo>
                                  <a:pt x="53378" y="19837"/>
                                </a:lnTo>
                                <a:cubicBezTo>
                                  <a:pt x="49301" y="17374"/>
                                  <a:pt x="45237" y="16269"/>
                                  <a:pt x="39942" y="16269"/>
                                </a:cubicBezTo>
                                <a:cubicBezTo>
                                  <a:pt x="30328" y="16269"/>
                                  <a:pt x="22924" y="22923"/>
                                  <a:pt x="22924" y="34011"/>
                                </a:cubicBezTo>
                                <a:cubicBezTo>
                                  <a:pt x="22924" y="44247"/>
                                  <a:pt x="31560" y="50902"/>
                                  <a:pt x="41173" y="50902"/>
                                </a:cubicBezTo>
                                <a:cubicBezTo>
                                  <a:pt x="46228" y="50902"/>
                                  <a:pt x="51283" y="49784"/>
                                  <a:pt x="54978" y="47815"/>
                                </a:cubicBezTo>
                                <a:lnTo>
                                  <a:pt x="55474" y="64338"/>
                                </a:lnTo>
                                <a:cubicBezTo>
                                  <a:pt x="49924" y="66180"/>
                                  <a:pt x="43269" y="67158"/>
                                  <a:pt x="37351" y="67158"/>
                                </a:cubicBezTo>
                                <a:cubicBezTo>
                                  <a:pt x="16154" y="67158"/>
                                  <a:pt x="0" y="54851"/>
                                  <a:pt x="0" y="33642"/>
                                </a:cubicBezTo>
                                <a:cubicBezTo>
                                  <a:pt x="0" y="12319"/>
                                  <a:pt x="16154" y="0"/>
                                  <a:pt x="3735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 name="Shape 48"/>
                        <wps:cNvSpPr/>
                        <wps:spPr>
                          <a:xfrm>
                            <a:off x="1467470" y="645359"/>
                            <a:ext cx="32112" cy="41961"/>
                          </a:xfrm>
                          <a:custGeom>
                            <a:avLst/>
                            <a:gdLst/>
                            <a:ahLst/>
                            <a:cxnLst/>
                            <a:rect l="0" t="0" r="0" b="0"/>
                            <a:pathLst>
                              <a:path w="32112" h="41961">
                                <a:moveTo>
                                  <a:pt x="32112" y="0"/>
                                </a:moveTo>
                                <a:lnTo>
                                  <a:pt x="32112" y="12058"/>
                                </a:lnTo>
                                <a:lnTo>
                                  <a:pt x="24611" y="13584"/>
                                </a:lnTo>
                                <a:cubicBezTo>
                                  <a:pt x="22193" y="14938"/>
                                  <a:pt x="20714" y="17062"/>
                                  <a:pt x="20714" y="20142"/>
                                </a:cubicBezTo>
                                <a:cubicBezTo>
                                  <a:pt x="20714" y="24587"/>
                                  <a:pt x="24651" y="27178"/>
                                  <a:pt x="29820" y="27178"/>
                                </a:cubicBezTo>
                                <a:lnTo>
                                  <a:pt x="32112" y="26085"/>
                                </a:lnTo>
                                <a:lnTo>
                                  <a:pt x="32112" y="40035"/>
                                </a:lnTo>
                                <a:lnTo>
                                  <a:pt x="24029" y="41961"/>
                                </a:lnTo>
                                <a:cubicBezTo>
                                  <a:pt x="11329" y="41961"/>
                                  <a:pt x="0" y="35674"/>
                                  <a:pt x="0" y="21755"/>
                                </a:cubicBezTo>
                                <a:cubicBezTo>
                                  <a:pt x="0" y="11950"/>
                                  <a:pt x="5331" y="6467"/>
                                  <a:pt x="12140" y="3435"/>
                                </a:cubicBezTo>
                                <a:lnTo>
                                  <a:pt x="321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 name="Shape 49"/>
                        <wps:cNvSpPr/>
                        <wps:spPr>
                          <a:xfrm>
                            <a:off x="1475484" y="620422"/>
                            <a:ext cx="24098" cy="19324"/>
                          </a:xfrm>
                          <a:custGeom>
                            <a:avLst/>
                            <a:gdLst/>
                            <a:ahLst/>
                            <a:cxnLst/>
                            <a:rect l="0" t="0" r="0" b="0"/>
                            <a:pathLst>
                              <a:path w="24098" h="19324">
                                <a:moveTo>
                                  <a:pt x="24098" y="0"/>
                                </a:moveTo>
                                <a:lnTo>
                                  <a:pt x="24098" y="15246"/>
                                </a:lnTo>
                                <a:lnTo>
                                  <a:pt x="20815" y="14523"/>
                                </a:lnTo>
                                <a:cubicBezTo>
                                  <a:pt x="13678" y="14523"/>
                                  <a:pt x="6528" y="15869"/>
                                  <a:pt x="368" y="19324"/>
                                </a:cubicBezTo>
                                <a:lnTo>
                                  <a:pt x="0" y="4287"/>
                                </a:lnTo>
                                <a:lnTo>
                                  <a:pt x="240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 name="Shape 50"/>
                        <wps:cNvSpPr/>
                        <wps:spPr>
                          <a:xfrm>
                            <a:off x="1499582" y="620150"/>
                            <a:ext cx="33331" cy="65697"/>
                          </a:xfrm>
                          <a:custGeom>
                            <a:avLst/>
                            <a:gdLst/>
                            <a:ahLst/>
                            <a:cxnLst/>
                            <a:rect l="0" t="0" r="0" b="0"/>
                            <a:pathLst>
                              <a:path w="33331" h="65697">
                                <a:moveTo>
                                  <a:pt x="1530" y="0"/>
                                </a:moveTo>
                                <a:cubicBezTo>
                                  <a:pt x="17926" y="0"/>
                                  <a:pt x="32099" y="7036"/>
                                  <a:pt x="32099" y="26632"/>
                                </a:cubicBezTo>
                                <a:lnTo>
                                  <a:pt x="32099" y="50533"/>
                                </a:lnTo>
                                <a:cubicBezTo>
                                  <a:pt x="32099" y="55588"/>
                                  <a:pt x="32341" y="60643"/>
                                  <a:pt x="33331" y="65697"/>
                                </a:cubicBezTo>
                                <a:lnTo>
                                  <a:pt x="12998" y="65697"/>
                                </a:lnTo>
                                <a:cubicBezTo>
                                  <a:pt x="12872" y="62243"/>
                                  <a:pt x="12503" y="58915"/>
                                  <a:pt x="12503" y="55588"/>
                                </a:cubicBezTo>
                                <a:lnTo>
                                  <a:pt x="12262" y="55588"/>
                                </a:lnTo>
                                <a:cubicBezTo>
                                  <a:pt x="9735" y="59595"/>
                                  <a:pt x="6928" y="62490"/>
                                  <a:pt x="3613" y="64384"/>
                                </a:cubicBezTo>
                                <a:lnTo>
                                  <a:pt x="0" y="65245"/>
                                </a:lnTo>
                                <a:lnTo>
                                  <a:pt x="0" y="51295"/>
                                </a:lnTo>
                                <a:lnTo>
                                  <a:pt x="7701" y="47625"/>
                                </a:lnTo>
                                <a:cubicBezTo>
                                  <a:pt x="10074" y="44774"/>
                                  <a:pt x="11398" y="40983"/>
                                  <a:pt x="11398" y="37224"/>
                                </a:cubicBezTo>
                                <a:cubicBezTo>
                                  <a:pt x="8554" y="37097"/>
                                  <a:pt x="5353" y="36855"/>
                                  <a:pt x="2026" y="36855"/>
                                </a:cubicBezTo>
                                <a:lnTo>
                                  <a:pt x="0" y="37268"/>
                                </a:lnTo>
                                <a:lnTo>
                                  <a:pt x="0" y="25210"/>
                                </a:lnTo>
                                <a:lnTo>
                                  <a:pt x="1035" y="25032"/>
                                </a:lnTo>
                                <a:cubicBezTo>
                                  <a:pt x="4604" y="25032"/>
                                  <a:pt x="8554" y="25387"/>
                                  <a:pt x="11398" y="25883"/>
                                </a:cubicBezTo>
                                <a:cubicBezTo>
                                  <a:pt x="11335" y="21514"/>
                                  <a:pt x="9668" y="18742"/>
                                  <a:pt x="7015" y="17062"/>
                                </a:cubicBezTo>
                                <a:lnTo>
                                  <a:pt x="0" y="15518"/>
                                </a:lnTo>
                                <a:lnTo>
                                  <a:pt x="0" y="272"/>
                                </a:lnTo>
                                <a:lnTo>
                                  <a:pt x="153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 name="Shape 51"/>
                        <wps:cNvSpPr/>
                        <wps:spPr>
                          <a:xfrm>
                            <a:off x="1548153" y="620152"/>
                            <a:ext cx="36424" cy="67170"/>
                          </a:xfrm>
                          <a:custGeom>
                            <a:avLst/>
                            <a:gdLst/>
                            <a:ahLst/>
                            <a:cxnLst/>
                            <a:rect l="0" t="0" r="0" b="0"/>
                            <a:pathLst>
                              <a:path w="36424" h="67170">
                                <a:moveTo>
                                  <a:pt x="27483" y="0"/>
                                </a:moveTo>
                                <a:lnTo>
                                  <a:pt x="36424" y="1528"/>
                                </a:lnTo>
                                <a:lnTo>
                                  <a:pt x="36424" y="17042"/>
                                </a:lnTo>
                                <a:lnTo>
                                  <a:pt x="36373" y="17018"/>
                                </a:lnTo>
                                <a:cubicBezTo>
                                  <a:pt x="27737" y="17018"/>
                                  <a:pt x="22923" y="24409"/>
                                  <a:pt x="22923" y="32918"/>
                                </a:cubicBezTo>
                                <a:cubicBezTo>
                                  <a:pt x="22923" y="43129"/>
                                  <a:pt x="27978" y="50165"/>
                                  <a:pt x="36373" y="50165"/>
                                </a:cubicBezTo>
                                <a:lnTo>
                                  <a:pt x="36424" y="50140"/>
                                </a:lnTo>
                                <a:lnTo>
                                  <a:pt x="36424" y="65225"/>
                                </a:lnTo>
                                <a:lnTo>
                                  <a:pt x="29337" y="67170"/>
                                </a:lnTo>
                                <a:cubicBezTo>
                                  <a:pt x="10236" y="67170"/>
                                  <a:pt x="0" y="51397"/>
                                  <a:pt x="0" y="32410"/>
                                </a:cubicBezTo>
                                <a:cubicBezTo>
                                  <a:pt x="0" y="16637"/>
                                  <a:pt x="9741" y="0"/>
                                  <a:pt x="274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 name="Shape 52"/>
                        <wps:cNvSpPr/>
                        <wps:spPr>
                          <a:xfrm>
                            <a:off x="1584577" y="593406"/>
                            <a:ext cx="35687" cy="92443"/>
                          </a:xfrm>
                          <a:custGeom>
                            <a:avLst/>
                            <a:gdLst/>
                            <a:ahLst/>
                            <a:cxnLst/>
                            <a:rect l="0" t="0" r="0" b="0"/>
                            <a:pathLst>
                              <a:path w="35687" h="92443">
                                <a:moveTo>
                                  <a:pt x="13373" y="0"/>
                                </a:moveTo>
                                <a:lnTo>
                                  <a:pt x="35687" y="0"/>
                                </a:lnTo>
                                <a:lnTo>
                                  <a:pt x="35687" y="92443"/>
                                </a:lnTo>
                                <a:lnTo>
                                  <a:pt x="15227" y="92443"/>
                                </a:lnTo>
                                <a:lnTo>
                                  <a:pt x="15227" y="80975"/>
                                </a:lnTo>
                                <a:lnTo>
                                  <a:pt x="14973" y="80975"/>
                                </a:lnTo>
                                <a:cubicBezTo>
                                  <a:pt x="13557" y="84550"/>
                                  <a:pt x="10601" y="87786"/>
                                  <a:pt x="6720" y="90127"/>
                                </a:cubicBezTo>
                                <a:lnTo>
                                  <a:pt x="0" y="91972"/>
                                </a:lnTo>
                                <a:lnTo>
                                  <a:pt x="0" y="76886"/>
                                </a:lnTo>
                                <a:lnTo>
                                  <a:pt x="9497" y="72223"/>
                                </a:lnTo>
                                <a:cubicBezTo>
                                  <a:pt x="11960" y="69294"/>
                                  <a:pt x="13500" y="65195"/>
                                  <a:pt x="13500" y="60515"/>
                                </a:cubicBezTo>
                                <a:cubicBezTo>
                                  <a:pt x="13500" y="55645"/>
                                  <a:pt x="12144" y="51457"/>
                                  <a:pt x="9773" y="48487"/>
                                </a:cubicBezTo>
                                <a:lnTo>
                                  <a:pt x="0" y="43789"/>
                                </a:lnTo>
                                <a:lnTo>
                                  <a:pt x="0" y="28274"/>
                                </a:lnTo>
                                <a:lnTo>
                                  <a:pt x="3300" y="28839"/>
                                </a:lnTo>
                                <a:cubicBezTo>
                                  <a:pt x="6998" y="30347"/>
                                  <a:pt x="10293" y="32779"/>
                                  <a:pt x="13132" y="36474"/>
                                </a:cubicBezTo>
                                <a:lnTo>
                                  <a:pt x="13373" y="36474"/>
                                </a:lnTo>
                                <a:lnTo>
                                  <a:pt x="1337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 name="Shape 53"/>
                        <wps:cNvSpPr/>
                        <wps:spPr>
                          <a:xfrm>
                            <a:off x="1635885" y="620150"/>
                            <a:ext cx="34506" cy="66227"/>
                          </a:xfrm>
                          <a:custGeom>
                            <a:avLst/>
                            <a:gdLst/>
                            <a:ahLst/>
                            <a:cxnLst/>
                            <a:rect l="0" t="0" r="0" b="0"/>
                            <a:pathLst>
                              <a:path w="34506" h="66227">
                                <a:moveTo>
                                  <a:pt x="34392" y="0"/>
                                </a:moveTo>
                                <a:lnTo>
                                  <a:pt x="34506" y="22"/>
                                </a:lnTo>
                                <a:lnTo>
                                  <a:pt x="34506" y="14046"/>
                                </a:lnTo>
                                <a:cubicBezTo>
                                  <a:pt x="26492" y="14046"/>
                                  <a:pt x="22682" y="20091"/>
                                  <a:pt x="22187" y="27483"/>
                                </a:cubicBezTo>
                                <a:lnTo>
                                  <a:pt x="34506" y="27483"/>
                                </a:lnTo>
                                <a:lnTo>
                                  <a:pt x="34506" y="40056"/>
                                </a:lnTo>
                                <a:lnTo>
                                  <a:pt x="22428" y="40056"/>
                                </a:lnTo>
                                <a:cubicBezTo>
                                  <a:pt x="23044" y="44494"/>
                                  <a:pt x="25048" y="47577"/>
                                  <a:pt x="28253" y="49551"/>
                                </a:cubicBezTo>
                                <a:lnTo>
                                  <a:pt x="34506" y="50912"/>
                                </a:lnTo>
                                <a:lnTo>
                                  <a:pt x="34506" y="66227"/>
                                </a:lnTo>
                                <a:lnTo>
                                  <a:pt x="10720" y="58303"/>
                                </a:lnTo>
                                <a:cubicBezTo>
                                  <a:pt x="4035" y="52543"/>
                                  <a:pt x="0" y="44132"/>
                                  <a:pt x="0" y="33528"/>
                                </a:cubicBezTo>
                                <a:cubicBezTo>
                                  <a:pt x="0" y="12332"/>
                                  <a:pt x="14414" y="0"/>
                                  <a:pt x="3439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 name="Shape 54"/>
                        <wps:cNvSpPr/>
                        <wps:spPr>
                          <a:xfrm>
                            <a:off x="1670391" y="667597"/>
                            <a:ext cx="26378" cy="19723"/>
                          </a:xfrm>
                          <a:custGeom>
                            <a:avLst/>
                            <a:gdLst/>
                            <a:ahLst/>
                            <a:cxnLst/>
                            <a:rect l="0" t="0" r="0" b="0"/>
                            <a:pathLst>
                              <a:path w="26378" h="19723">
                                <a:moveTo>
                                  <a:pt x="26378" y="0"/>
                                </a:moveTo>
                                <a:lnTo>
                                  <a:pt x="26378" y="15659"/>
                                </a:lnTo>
                                <a:cubicBezTo>
                                  <a:pt x="19228" y="18491"/>
                                  <a:pt x="11087" y="19723"/>
                                  <a:pt x="2832" y="19723"/>
                                </a:cubicBezTo>
                                <a:lnTo>
                                  <a:pt x="0" y="18780"/>
                                </a:lnTo>
                                <a:lnTo>
                                  <a:pt x="0" y="3464"/>
                                </a:lnTo>
                                <a:lnTo>
                                  <a:pt x="6782" y="4940"/>
                                </a:lnTo>
                                <a:cubicBezTo>
                                  <a:pt x="12814" y="4940"/>
                                  <a:pt x="19723" y="3569"/>
                                  <a:pt x="2637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 name="Shape 55"/>
                        <wps:cNvSpPr/>
                        <wps:spPr>
                          <a:xfrm>
                            <a:off x="1670391" y="620172"/>
                            <a:ext cx="32283" cy="40034"/>
                          </a:xfrm>
                          <a:custGeom>
                            <a:avLst/>
                            <a:gdLst/>
                            <a:ahLst/>
                            <a:cxnLst/>
                            <a:rect l="0" t="0" r="0" b="0"/>
                            <a:pathLst>
                              <a:path w="32283" h="40034">
                                <a:moveTo>
                                  <a:pt x="0" y="0"/>
                                </a:moveTo>
                                <a:lnTo>
                                  <a:pt x="14983" y="2915"/>
                                </a:lnTo>
                                <a:cubicBezTo>
                                  <a:pt x="27440" y="8561"/>
                                  <a:pt x="32283" y="21644"/>
                                  <a:pt x="32283" y="35970"/>
                                </a:cubicBezTo>
                                <a:lnTo>
                                  <a:pt x="32283" y="40034"/>
                                </a:lnTo>
                                <a:lnTo>
                                  <a:pt x="0" y="40034"/>
                                </a:lnTo>
                                <a:lnTo>
                                  <a:pt x="0" y="27461"/>
                                </a:lnTo>
                                <a:lnTo>
                                  <a:pt x="12319" y="27461"/>
                                </a:lnTo>
                                <a:cubicBezTo>
                                  <a:pt x="12319" y="20069"/>
                                  <a:pt x="8877" y="14024"/>
                                  <a:pt x="0" y="14024"/>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 name="Shape 56"/>
                        <wps:cNvSpPr/>
                        <wps:spPr>
                          <a:xfrm>
                            <a:off x="1719628" y="620151"/>
                            <a:ext cx="109449" cy="65697"/>
                          </a:xfrm>
                          <a:custGeom>
                            <a:avLst/>
                            <a:gdLst/>
                            <a:ahLst/>
                            <a:cxnLst/>
                            <a:rect l="0" t="0" r="0" b="0"/>
                            <a:pathLst>
                              <a:path w="109449" h="65697">
                                <a:moveTo>
                                  <a:pt x="43879" y="0"/>
                                </a:moveTo>
                                <a:cubicBezTo>
                                  <a:pt x="53010" y="0"/>
                                  <a:pt x="60528" y="3937"/>
                                  <a:pt x="63970" y="12332"/>
                                </a:cubicBezTo>
                                <a:cubicBezTo>
                                  <a:pt x="69152" y="3696"/>
                                  <a:pt x="77661" y="0"/>
                                  <a:pt x="86766" y="0"/>
                                </a:cubicBezTo>
                                <a:cubicBezTo>
                                  <a:pt x="105258" y="0"/>
                                  <a:pt x="109449" y="10477"/>
                                  <a:pt x="109449" y="27851"/>
                                </a:cubicBezTo>
                                <a:lnTo>
                                  <a:pt x="109449" y="65697"/>
                                </a:lnTo>
                                <a:lnTo>
                                  <a:pt x="87262" y="65697"/>
                                </a:lnTo>
                                <a:lnTo>
                                  <a:pt x="87262" y="31191"/>
                                </a:lnTo>
                                <a:cubicBezTo>
                                  <a:pt x="87262" y="23914"/>
                                  <a:pt x="84684" y="18491"/>
                                  <a:pt x="78397" y="18491"/>
                                </a:cubicBezTo>
                                <a:cubicBezTo>
                                  <a:pt x="70510" y="18491"/>
                                  <a:pt x="65824" y="24778"/>
                                  <a:pt x="65824" y="38583"/>
                                </a:cubicBezTo>
                                <a:lnTo>
                                  <a:pt x="65824" y="65697"/>
                                </a:lnTo>
                                <a:lnTo>
                                  <a:pt x="43637" y="65697"/>
                                </a:lnTo>
                                <a:lnTo>
                                  <a:pt x="43637" y="31191"/>
                                </a:lnTo>
                                <a:cubicBezTo>
                                  <a:pt x="43637" y="23914"/>
                                  <a:pt x="41059" y="18491"/>
                                  <a:pt x="34773" y="18491"/>
                                </a:cubicBezTo>
                                <a:cubicBezTo>
                                  <a:pt x="26886" y="18491"/>
                                  <a:pt x="22187" y="24778"/>
                                  <a:pt x="22187" y="38583"/>
                                </a:cubicBezTo>
                                <a:lnTo>
                                  <a:pt x="22187" y="65697"/>
                                </a:lnTo>
                                <a:lnTo>
                                  <a:pt x="0" y="65697"/>
                                </a:lnTo>
                                <a:lnTo>
                                  <a:pt x="0" y="1486"/>
                                </a:lnTo>
                                <a:lnTo>
                                  <a:pt x="20218" y="1486"/>
                                </a:lnTo>
                                <a:lnTo>
                                  <a:pt x="20218" y="13322"/>
                                </a:lnTo>
                                <a:lnTo>
                                  <a:pt x="20472" y="13322"/>
                                </a:lnTo>
                                <a:cubicBezTo>
                                  <a:pt x="24905" y="4064"/>
                                  <a:pt x="33769" y="0"/>
                                  <a:pt x="438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0675" name="Shape 80675"/>
                        <wps:cNvSpPr/>
                        <wps:spPr>
                          <a:xfrm>
                            <a:off x="1850835" y="621640"/>
                            <a:ext cx="22187" cy="64212"/>
                          </a:xfrm>
                          <a:custGeom>
                            <a:avLst/>
                            <a:gdLst/>
                            <a:ahLst/>
                            <a:cxnLst/>
                            <a:rect l="0" t="0" r="0" b="0"/>
                            <a:pathLst>
                              <a:path w="22187" h="64212">
                                <a:moveTo>
                                  <a:pt x="0" y="0"/>
                                </a:moveTo>
                                <a:lnTo>
                                  <a:pt x="22187" y="0"/>
                                </a:lnTo>
                                <a:lnTo>
                                  <a:pt x="22187" y="64212"/>
                                </a:lnTo>
                                <a:lnTo>
                                  <a:pt x="0" y="6421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0676" name="Shape 80676"/>
                        <wps:cNvSpPr/>
                        <wps:spPr>
                          <a:xfrm>
                            <a:off x="1850835" y="594893"/>
                            <a:ext cx="22187" cy="16269"/>
                          </a:xfrm>
                          <a:custGeom>
                            <a:avLst/>
                            <a:gdLst/>
                            <a:ahLst/>
                            <a:cxnLst/>
                            <a:rect l="0" t="0" r="0" b="0"/>
                            <a:pathLst>
                              <a:path w="22187" h="16269">
                                <a:moveTo>
                                  <a:pt x="0" y="0"/>
                                </a:moveTo>
                                <a:lnTo>
                                  <a:pt x="22187" y="0"/>
                                </a:lnTo>
                                <a:lnTo>
                                  <a:pt x="22187" y="16269"/>
                                </a:lnTo>
                                <a:lnTo>
                                  <a:pt x="0" y="16269"/>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9" name="Shape 59"/>
                        <wps:cNvSpPr/>
                        <wps:spPr>
                          <a:xfrm>
                            <a:off x="1891739" y="620150"/>
                            <a:ext cx="34512" cy="66229"/>
                          </a:xfrm>
                          <a:custGeom>
                            <a:avLst/>
                            <a:gdLst/>
                            <a:ahLst/>
                            <a:cxnLst/>
                            <a:rect l="0" t="0" r="0" b="0"/>
                            <a:pathLst>
                              <a:path w="34512" h="66229">
                                <a:moveTo>
                                  <a:pt x="34392" y="0"/>
                                </a:moveTo>
                                <a:lnTo>
                                  <a:pt x="34512" y="23"/>
                                </a:lnTo>
                                <a:lnTo>
                                  <a:pt x="34512" y="14049"/>
                                </a:lnTo>
                                <a:lnTo>
                                  <a:pt x="25534" y="17993"/>
                                </a:lnTo>
                                <a:cubicBezTo>
                                  <a:pt x="23514" y="20428"/>
                                  <a:pt x="22435" y="23787"/>
                                  <a:pt x="22187" y="27483"/>
                                </a:cubicBezTo>
                                <a:lnTo>
                                  <a:pt x="34512" y="27483"/>
                                </a:lnTo>
                                <a:lnTo>
                                  <a:pt x="34512" y="40056"/>
                                </a:lnTo>
                                <a:lnTo>
                                  <a:pt x="22441" y="40056"/>
                                </a:lnTo>
                                <a:cubicBezTo>
                                  <a:pt x="23051" y="44494"/>
                                  <a:pt x="25054" y="47577"/>
                                  <a:pt x="28259" y="49551"/>
                                </a:cubicBezTo>
                                <a:lnTo>
                                  <a:pt x="34512" y="50912"/>
                                </a:lnTo>
                                <a:lnTo>
                                  <a:pt x="34512" y="66229"/>
                                </a:lnTo>
                                <a:lnTo>
                                  <a:pt x="10725" y="58303"/>
                                </a:lnTo>
                                <a:cubicBezTo>
                                  <a:pt x="4039" y="52543"/>
                                  <a:pt x="0" y="44132"/>
                                  <a:pt x="0" y="33528"/>
                                </a:cubicBezTo>
                                <a:cubicBezTo>
                                  <a:pt x="0" y="12332"/>
                                  <a:pt x="14427" y="0"/>
                                  <a:pt x="3439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0" name="Shape 60"/>
                        <wps:cNvSpPr/>
                        <wps:spPr>
                          <a:xfrm>
                            <a:off x="1926251" y="667597"/>
                            <a:ext cx="26371" cy="19723"/>
                          </a:xfrm>
                          <a:custGeom>
                            <a:avLst/>
                            <a:gdLst/>
                            <a:ahLst/>
                            <a:cxnLst/>
                            <a:rect l="0" t="0" r="0" b="0"/>
                            <a:pathLst>
                              <a:path w="26371" h="19723">
                                <a:moveTo>
                                  <a:pt x="26371" y="0"/>
                                </a:moveTo>
                                <a:lnTo>
                                  <a:pt x="26371" y="15659"/>
                                </a:lnTo>
                                <a:cubicBezTo>
                                  <a:pt x="19234" y="18491"/>
                                  <a:pt x="11093" y="19723"/>
                                  <a:pt x="2826" y="19723"/>
                                </a:cubicBezTo>
                                <a:lnTo>
                                  <a:pt x="0" y="18782"/>
                                </a:lnTo>
                                <a:lnTo>
                                  <a:pt x="0" y="3465"/>
                                </a:lnTo>
                                <a:lnTo>
                                  <a:pt x="6775" y="4940"/>
                                </a:lnTo>
                                <a:cubicBezTo>
                                  <a:pt x="12821" y="4940"/>
                                  <a:pt x="19729" y="3569"/>
                                  <a:pt x="2637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1" name="Shape 61"/>
                        <wps:cNvSpPr/>
                        <wps:spPr>
                          <a:xfrm>
                            <a:off x="1926251" y="620173"/>
                            <a:ext cx="32290" cy="40032"/>
                          </a:xfrm>
                          <a:custGeom>
                            <a:avLst/>
                            <a:gdLst/>
                            <a:ahLst/>
                            <a:cxnLst/>
                            <a:rect l="0" t="0" r="0" b="0"/>
                            <a:pathLst>
                              <a:path w="32290" h="40032">
                                <a:moveTo>
                                  <a:pt x="0" y="0"/>
                                </a:moveTo>
                                <a:lnTo>
                                  <a:pt x="14979" y="2914"/>
                                </a:lnTo>
                                <a:cubicBezTo>
                                  <a:pt x="27439" y="8560"/>
                                  <a:pt x="32290" y="21643"/>
                                  <a:pt x="32290" y="35968"/>
                                </a:cubicBezTo>
                                <a:lnTo>
                                  <a:pt x="32290" y="40032"/>
                                </a:lnTo>
                                <a:lnTo>
                                  <a:pt x="0" y="40032"/>
                                </a:lnTo>
                                <a:lnTo>
                                  <a:pt x="0" y="27459"/>
                                </a:lnTo>
                                <a:lnTo>
                                  <a:pt x="12325" y="27459"/>
                                </a:lnTo>
                                <a:cubicBezTo>
                                  <a:pt x="12325" y="20068"/>
                                  <a:pt x="8871" y="14023"/>
                                  <a:pt x="6" y="14023"/>
                                </a:cubicBezTo>
                                <a:lnTo>
                                  <a:pt x="0" y="1402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67185" style="width:218.824pt;height:54.1199pt;mso-position-horizontal-relative:char;mso-position-vertical-relative:line" coordsize="27790,6873">
                <v:shape id="Shape 8" style="position:absolute;width:831;height:2052;left:5758;top:2214;" coordsize="83198,205207" path="m0,0l83198,0l83198,40461l70561,38811l54674,38811l54674,81140l69964,81140l83198,78822l83198,119838l71438,118186l54674,118186l54674,166383l70841,166383l83198,164582l83198,205207l0,205207l0,0x">
                  <v:stroke on="false" weight="0pt" color="#000000" opacity="0" miterlimit="10" joinstyle="miter" endcap="flat"/>
                  <v:fill on="true" color="#181717"/>
                </v:shape>
                <v:shape id="Shape 9" style="position:absolute;width:831;height:2052;left:6590;top:2214;" coordsize="83198,205207" path="m0,0l11176,0c49390,0,77902,16764,77902,52045c77902,77914,64668,92316,41745,99962l41745,100546c69088,106134,83198,120828,83198,145821c83198,194920,39980,205207,3238,205207l0,205207l0,164582l15584,162311c23304,158969,28524,153016,28524,142570c28524,131407,23155,125311,15435,122006l0,119838l0,78822l11727,76768c18599,73498,23228,68059,23228,59385c23228,49981,18818,44837,12130,42045l0,40461l0,0x">
                  <v:stroke on="false" weight="0pt" color="#000000" opacity="0" miterlimit="10" joinstyle="miter" endcap="flat"/>
                  <v:fill on="true" color="#181717"/>
                </v:shape>
                <v:shape id="Shape 10" style="position:absolute;width:818;height:2052;left:8106;top:2214;" coordsize="81871,205207" path="m0,0l81871,0l81871,40721l69075,38811l54674,38811l54674,85255l69075,85255l81871,83719l81871,127936l79145,125995c75456,124617,71212,124066,66142,124066l54674,124066l54674,205207l0,205207l0,0x">
                  <v:stroke on="false" weight="0pt" color="#000000" opacity="0" miterlimit="10" joinstyle="miter" endcap="flat"/>
                  <v:fill on="true" color="#181717"/>
                </v:shape>
                <v:shape id="Shape 11" style="position:absolute;width:915;height:2052;left:8924;top:2214;" coordsize="91586,205207" path="m0,0l15729,0c52178,0,81871,16459,81871,51740c81871,79083,68929,97307,42475,103480l42475,104077c60115,108776,61296,124358,71584,149339l91586,205207l34538,205207l22790,168161c17202,150520,12643,139497,6945,132883l0,127936l0,83719l13821,82059c21612,79010,27197,73057,27197,61443c27197,51892,22419,46234,15030,42964l0,40721l0,0x">
                  <v:stroke on="false" weight="0pt" color="#000000" opacity="0" miterlimit="10" joinstyle="miter" endcap="flat"/>
                  <v:fill on="true" color="#181717"/>
                </v:shape>
                <v:shape id="Shape 12" style="position:absolute;width:1101;height:2051;left:10240;top:2214;" coordsize="110103,205194" path="m77914,0l110103,0l110103,44581l84379,122580l110103,122580l110103,161392l71742,161392l55575,205194l0,205194l77914,0x">
                  <v:stroke on="false" weight="0pt" color="#000000" opacity="0" miterlimit="10" joinstyle="miter" endcap="flat"/>
                  <v:fill on="true" color="#181717"/>
                </v:shape>
                <v:shape id="Shape 13" style="position:absolute;width:1139;height:2051;left:11341;top:2214;" coordsize="113925,205194" path="m0,0l34842,0l113925,205194l53943,205194l38652,161392l0,161392l0,122580l25724,122580l1327,42329l743,42329l0,44581l0,0x">
                  <v:stroke on="false" weight="0pt" color="#000000" opacity="0" miterlimit="10" joinstyle="miter" endcap="flat"/>
                  <v:fill on="true" color="#181717"/>
                </v:shape>
                <v:shape id="Shape 14" style="position:absolute;width:1887;height:2052;left:13030;top:2214;" coordsize="188747,205207" path="m0,0l69685,0l139065,139344l139649,139344l138773,0l188747,0l188747,205207l120840,205207l49098,64973l48514,64973l50279,205207l0,205207l0,0x">
                  <v:stroke on="false" weight="0pt" color="#000000" opacity="0" miterlimit="10" joinstyle="miter" endcap="flat"/>
                  <v:fill on="true" color="#181717"/>
                </v:shape>
                <v:shape id="Shape 15" style="position:absolute;width:971;height:2051;left:15709;top:2214;" coordsize="97155,205194" path="m0,0l74663,0l97155,2167l97155,43696l75844,40564l54673,40564l54673,164617l75844,164617l97155,161528l97155,202699l74663,205194l0,205194l0,0x">
                  <v:stroke on="false" weight="0pt" color="#000000" opacity="0" miterlimit="10" joinstyle="miter" endcap="flat"/>
                  <v:fill on="true" color="#181717"/>
                </v:shape>
                <v:shape id="Shape 16" style="position:absolute;width:989;height:2005;left:16681;top:2235;" coordsize="98933,200532" path="m0,0l26619,2564c70815,12568,98933,40016,98933,99548c98933,157088,69994,186525,26002,197647l0,200532l0,159361l5898,158506c29587,150640,42482,131075,42482,100424c42482,69773,29087,50208,5523,42342l0,41530l0,0x">
                  <v:stroke on="false" weight="0pt" color="#000000" opacity="0" miterlimit="10" joinstyle="miter" endcap="flat"/>
                  <v:fill on="true" color="#181717"/>
                </v:shape>
                <v:shape id="Shape 17" style="position:absolute;width:2892;height:2052;left:18155;top:2214;" coordsize="289281,205207" path="m0,0l55842,0l82309,157582l82906,157582l110541,0l179921,0l208724,157582l209309,157582l236068,0l289281,0l243421,205207l173152,205207l144056,47625l143459,47625l116421,205207l45568,205207l0,0x">
                  <v:stroke on="false" weight="0pt" color="#000000" opacity="0" miterlimit="10" joinstyle="miter" endcap="flat"/>
                  <v:fill on="true" color="#181717"/>
                </v:shape>
                <v:shape id="Shape 18" style="position:absolute;width:1478;height:2052;left:21634;top:2214;" coordsize="147866,205207" path="m0,0l144628,0l144628,38799l54673,38799l54673,81140l139636,81140l139636,119939l54673,119939l54673,166383l147866,166383l147866,205207l0,205207l0,0x">
                  <v:stroke on="false" weight="0pt" color="#000000" opacity="0" miterlimit="10" joinstyle="miter" endcap="flat"/>
                  <v:fill on="true" color="#181717"/>
                </v:shape>
                <v:shape id="Shape 19" style="position:absolute;width:1478;height:2052;left:23845;top:2214;" coordsize="147879,205207" path="m0,0l144628,0l144628,38799l54686,38799l54686,81140l139649,81140l139649,119939l54686,119939l54686,166383l147879,166383l147879,205207l0,205207l0,0x">
                  <v:stroke on="false" weight="0pt" color="#000000" opacity="0" miterlimit="10" joinstyle="miter" endcap="flat"/>
                  <v:fill on="true" color="#181717"/>
                </v:shape>
                <v:shape id="Shape 20" style="position:absolute;width:818;height:2052;left:26056;top:2214;" coordsize="81877,205207" path="m0,0l81877,0l81877,40721l69075,38811l54686,38811l54686,85255l69075,85255l81877,83718l81877,127934l79156,125995c75468,124617,71225,124066,66154,124066l54686,124066l54686,205207l0,205207l0,0x">
                  <v:stroke on="false" weight="0pt" color="#000000" opacity="0" miterlimit="10" joinstyle="miter" endcap="flat"/>
                  <v:fill on="true" color="#181717"/>
                </v:shape>
                <v:shape id="Shape 21" style="position:absolute;width:915;height:2052;left:26874;top:2214;" coordsize="91579,205207" path="m0,0l15735,0c52184,0,81877,16459,81877,51740c81877,79083,68935,97307,42481,103480l42481,104077c60122,108776,61290,124358,71589,149339l91579,205207l34544,205207l22771,168161c17189,150520,12636,139497,6943,132883l0,127934l0,83718l13810,82059c21603,79010,27191,73057,27191,61443c27191,51892,22415,46234,15029,42964l0,40721l0,0x">
                  <v:stroke on="false" weight="0pt" color="#000000" opacity="0" miterlimit="10" joinstyle="miter" endcap="flat"/>
                  <v:fill on="true" color="#181717"/>
                </v:shape>
                <v:shape id="Shape 22" style="position:absolute;width:1117;height:1987;left:1029;top:2045;" coordsize="111722,198704" path="m32283,0c44348,36589,81369,69507,98019,111201c108217,136728,111722,161074,98069,198704c55994,167119,4000,106896,0,12840c9817,7836,20726,3607,32283,0x">
                  <v:stroke on="false" weight="0pt" color="#000000" opacity="0" miterlimit="10" joinstyle="miter" endcap="flat"/>
                  <v:fill on="true" color="#c5a752"/>
                </v:shape>
                <v:shape id="Shape 23" style="position:absolute;width:1887;height:2757;left:2717;top:1194;" coordsize="188722,275704" path="m0,0c72860,5512,142126,25578,188722,60312c188722,149606,162357,220878,126454,275704l86677,230111c112585,187566,131229,133617,131318,67361c101181,49746,62713,38163,21387,32309c13360,22098,5880,10808,0,0x">
                  <v:stroke on="false" weight="0pt" color="#000000" opacity="0" miterlimit="10" joinstyle="miter" endcap="flat"/>
                  <v:fill on="true" color="#c5a752"/>
                </v:shape>
                <v:shape id="Shape 24" style="position:absolute;width:1369;height:2692;left:0;top:1259;" coordsize="136924,269202" path="m136924,0c133063,11570,130891,22581,130091,32855c103091,39395,78250,48679,57409,60858c57485,127102,76154,181051,102050,223609l62260,269202c35352,228073,13781,177707,4677,117424l0,53913l0,53805l28839,35622c59874,19019,97081,7163,136924,0x">
                  <v:stroke on="false" weight="0pt" color="#000000" opacity="0" miterlimit="10" joinstyle="miter" endcap="flat"/>
                  <v:fill on="true" color="#c5a752"/>
                </v:shape>
                <v:shape id="Shape 25" style="position:absolute;width:2389;height:1254;left:1107;top:4101;" coordsize="238950,125489" path="m39281,0c68377,28702,98374,47460,119482,56921c140589,47460,170574,28702,199657,0l238950,45022c195136,89370,148425,115608,119482,125489c90526,115608,43815,89370,0,45022l39281,0x">
                  <v:stroke on="false" weight="0pt" color="#000000" opacity="0" miterlimit="10" joinstyle="miter" endcap="flat"/>
                  <v:fill on="true" color="#c5a752"/>
                </v:shape>
                <v:shape id="Shape 26" style="position:absolute;width:1975;height:4219;left:1599;top:0;" coordsize="197563,421983" path="m66181,0l66182,0l70271,1651c41111,56197,44325,86982,56542,121081c69915,158432,118429,208229,128462,253098c132361,270484,133059,291414,126951,314414l130240,315430c162828,271361,162625,229171,157393,202298c171921,206298,185536,211290,197563,217424c192546,335381,111990,400278,70271,421983c64568,419011,58091,415163,51221,410553c124614,319976,53583,234416,41022,217017c28386,199517,12968,173240,7634,149529c0,115614,4131,69924,45900,21094l66181,0x">
                  <v:stroke on="false" weight="0pt" color="#000000" opacity="0" miterlimit="10" joinstyle="miter" endcap="flat"/>
                  <v:fill on="true" color="#c5a752"/>
                </v:shape>
                <v:shape id="Shape 27" style="position:absolute;width:348;height:860;left:5764;top:5998;" coordsize="34881,86017" path="m0,0l34881,0l34881,16951l29578,16256l22924,16256l22924,33998l29337,33998l34881,33029l34881,50224l29947,49530l22924,49530l22924,69748l29705,69748l34881,68993l34881,86017l0,86017l0,0x">
                  <v:stroke on="false" weight="0pt" color="#000000" opacity="0" miterlimit="10" joinstyle="miter" endcap="flat"/>
                  <v:fill on="true" color="#181717"/>
                </v:shape>
                <v:shape id="Shape 28" style="position:absolute;width:348;height:860;left:6113;top:5998;" coordsize="34881,86017" path="m0,0l4680,0c20707,0,32658,7010,32658,21806c32658,32652,27121,38697,17494,41897l17494,42139c28962,44488,34881,50648,34881,61125c34881,81699,16758,86017,1352,86017l0,86017l0,68993l6534,68039c9769,66637,11957,64141,11957,59766c11957,55080,9706,52521,6469,51133l0,50224l0,33029l4915,32169c7795,30801,9734,28524,9734,24892c9734,20949,7887,18790,5083,17616l0,16951l0,0x">
                  <v:stroke on="false" weight="0pt" color="#000000" opacity="0" miterlimit="10" joinstyle="miter" endcap="flat"/>
                  <v:fill on="true" color="#181717"/>
                </v:shape>
                <v:shape id="Shape 29" style="position:absolute;width:469;height:656;left:6635;top:6201;" coordsize="46952,65697" path="m39434,0c42024,0,44742,381,46952,749l45847,19240c43383,18491,40907,18491,38329,18491c27978,18491,22187,26010,22187,38583l22187,65697l0,65697l0,1486l20206,1486l20206,13322l20460,13322c24270,5194,29820,0,39434,0x">
                  <v:stroke on="false" weight="0pt" color="#000000" opacity="0" miterlimit="10" joinstyle="miter" endcap="flat"/>
                  <v:fill on="true" color="#181717"/>
                </v:shape>
                <v:shape id="Shape 30" style="position:absolute;width:321;height:419;left:7205;top:6453;" coordsize="32112,41958" path="m32112,0l32112,12056l24611,13582c22193,14936,20714,17060,20714,20140c20714,24585,24651,27176,29832,27176l32112,26088l32112,40035l24041,41958c11341,41958,0,35672,0,21753c0,11948,5334,6465,12146,3433l32112,0x">
                  <v:stroke on="false" weight="0pt" color="#000000" opacity="0" miterlimit="10" joinstyle="miter" endcap="flat"/>
                  <v:fill on="true" color="#181717"/>
                </v:shape>
                <v:shape id="Shape 31" style="position:absolute;width:240;height:193;left:7285;top:6204;" coordsize="24098,19322" path="m24098,0l24098,15241l20828,14521c13678,14521,6528,15867,381,19322l0,4285l24098,0x">
                  <v:stroke on="false" weight="0pt" color="#000000" opacity="0" miterlimit="10" joinstyle="miter" endcap="flat"/>
                  <v:fill on="true" color="#181717"/>
                </v:shape>
                <v:shape id="Shape 32" style="position:absolute;width:333;height:656;left:7526;top:6201;" coordsize="33344,65697" path="m1543,0c17926,0,32112,7036,32112,26632l32112,50533c32112,55588,32353,60643,33344,65697l12998,65697c12884,62243,12516,58915,12516,55588l12262,55588c9734,59595,6931,62490,3619,64384l0,65247l0,51300l7703,47625c10074,44774,11398,40983,11398,37224c8566,37097,5366,36855,2026,36855l0,37267l0,25212l1048,25032c4616,25032,8566,25387,11398,25883c11335,21514,9671,18742,7021,17062l0,15516l0,274l1543,0x">
                  <v:stroke on="false" weight="0pt" color="#000000" opacity="0" miterlimit="10" joinstyle="miter" endcap="flat"/>
                  <v:fill on="true" color="#181717"/>
                </v:shape>
                <v:shape id="Shape 33" style="position:absolute;width:684;height:656;left:8043;top:6201;" coordsize="68402,65697" path="m43879,0c61379,0,68402,12332,68402,25629l68402,65697l46215,65697l46215,34633c46215,22555,42024,18491,35992,18491c26873,18491,22187,24778,22187,38583l22187,65697l0,65697l0,1486l20218,1486l20218,13322l20460,13322c24892,4064,33769,0,43879,0x">
                  <v:stroke on="false" weight="0pt" color="#000000" opacity="0" miterlimit="10" joinstyle="miter" endcap="flat"/>
                  <v:fill on="true" color="#181717"/>
                </v:shape>
                <v:shape id="Shape 34" style="position:absolute;width:364;height:671;left:8888;top:6201;" coordsize="36417,67170" path="m27483,0l36417,1528l36417,17045l36360,17018c27737,17018,22924,24409,22924,32918c22924,43129,27978,50165,36360,50165l36417,50137l36417,65226l29337,67170c10236,67170,0,51397,0,32410c0,16637,9741,0,27483,0x">
                  <v:stroke on="false" weight="0pt" color="#000000" opacity="0" miterlimit="10" joinstyle="miter" endcap="flat"/>
                  <v:fill on="true" color="#181717"/>
                </v:shape>
                <v:shape id="Shape 35" style="position:absolute;width:356;height:924;left:9252;top:5934;" coordsize="35681,92443" path="m13379,0l35681,0l35681,92443l15234,92443l15234,80975l14980,80975c13564,84550,10604,87786,6721,90127l0,91972l0,76883l9490,72223c11954,69294,13494,65195,13494,60515c13494,55645,12141,51457,9771,48487l0,43792l0,28274l3300,28839c6998,30347,10293,32779,13125,36474l13379,36474l13379,0x">
                  <v:stroke on="false" weight="0pt" color="#000000" opacity="0" miterlimit="10" joinstyle="miter" endcap="flat"/>
                  <v:fill on="true" color="#181717"/>
                </v:shape>
                <v:shape id="Shape 36" style="position:absolute;width:1141;height:642;left:9738;top:6216;" coordsize="114122,64211" path="m0,0l23165,0l33528,46215l33769,46215l44856,0l71476,0l82334,46215l82575,46215l92685,0l114122,0l94526,64211l68770,64211l57925,17755l57683,17755l45479,64211l19723,64211l0,0x">
                  <v:stroke on="false" weight="0pt" color="#000000" opacity="0" miterlimit="10" joinstyle="miter" endcap="flat"/>
                  <v:fill on="true" color="#181717"/>
                </v:shape>
                <v:shape id="Shape 37" style="position:absolute;width:345;height:662;left:10982;top:6201;" coordsize="34519,66227" path="m34404,0l34519,22l34519,14046c26505,14046,22695,20091,22200,27483l34519,27483l34519,40056l22441,40056c23057,44494,25060,47577,28266,49551l34519,50912l34519,66227l10727,58303c4039,52543,0,44132,0,33528c0,12332,14427,0,34404,0x">
                  <v:stroke on="false" weight="0pt" color="#000000" opacity="0" miterlimit="10" joinstyle="miter" endcap="flat"/>
                  <v:fill on="true" color="#181717"/>
                </v:shape>
                <v:shape id="Shape 38" style="position:absolute;width:263;height:197;left:11327;top:6675;" coordsize="26378,19723" path="m26378,0l26378,15659c19228,18491,11087,19723,2832,19723l0,18780l0,3464l6782,4940c12814,4940,19723,3569,26378,0x">
                  <v:stroke on="false" weight="0pt" color="#000000" opacity="0" miterlimit="10" joinstyle="miter" endcap="flat"/>
                  <v:fill on="true" color="#181717"/>
                </v:shape>
                <v:shape id="Shape 39" style="position:absolute;width:322;height:400;left:11327;top:6201;" coordsize="32283,40034" path="m0,0l14983,2915c27440,8561,32283,21644,32283,35970l32283,40034l0,40034l0,27461l12319,27461c12319,20069,8877,14024,0,14024l0,0x">
                  <v:stroke on="false" weight="0pt" color="#000000" opacity="0" miterlimit="10" joinstyle="miter" endcap="flat"/>
                  <v:fill on="true" color="#181717"/>
                </v:shape>
                <v:shape id="Shape 40" style="position:absolute;width:345;height:662;left:11789;top:6201;" coordsize="34519,66227" path="m34404,0l34519,22l34519,14046c26505,14046,22695,20091,22200,27483l34519,27483l34519,40056l22441,40056c23057,44494,25060,47577,28266,49551l34519,50912l34519,66227l10727,58303c4039,52543,0,44132,0,33528c0,12332,14427,0,34404,0x">
                  <v:stroke on="false" weight="0pt" color="#000000" opacity="0" miterlimit="10" joinstyle="miter" endcap="flat"/>
                  <v:fill on="true" color="#181717"/>
                </v:shape>
                <v:shape id="Shape 41" style="position:absolute;width:263;height:197;left:12134;top:6675;" coordsize="26378,19723" path="m26378,0l26378,15659c19228,18491,11087,19723,2832,19723l0,18780l0,3464l6782,4940c12814,4940,19723,3569,26378,0x">
                  <v:stroke on="false" weight="0pt" color="#000000" opacity="0" miterlimit="10" joinstyle="miter" endcap="flat"/>
                  <v:fill on="true" color="#181717"/>
                </v:shape>
                <v:shape id="Shape 42" style="position:absolute;width:322;height:400;left:12134;top:6201;" coordsize="32283,40034" path="m0,0l14983,2915c27440,8561,32283,21644,32283,35970l32283,40034l0,40034l0,27461l12319,27461c12319,20069,8877,14024,0,14024l0,0x">
                  <v:stroke on="false" weight="0pt" color="#000000" opacity="0" miterlimit="10" joinstyle="miter" endcap="flat"/>
                  <v:fill on="true" color="#181717"/>
                </v:shape>
                <v:shape id="Shape 43" style="position:absolute;width:469;height:656;left:12627;top:6201;" coordsize="46965,65697" path="m39433,0c42024,0,44742,381,46965,749l45847,19240c43383,18491,40919,18491,38329,18491c27978,18491,22187,26010,22187,38583l22187,65697l0,65697l0,1486l20218,1486l20218,13322l20460,13322c24282,5194,29820,0,39433,0x">
                  <v:stroke on="false" weight="0pt" color="#000000" opacity="0" miterlimit="10" joinstyle="miter" endcap="flat"/>
                  <v:fill on="true" color="#181717"/>
                </v:shape>
                <v:shape id="Shape 44" style="position:absolute;width:321;height:419;left:13197;top:6453;" coordsize="32112,41961" path="m32112,0l32112,12058l24611,13584c22193,14938,20714,17062,20714,20142c20714,24587,24651,27178,29832,27178l32112,26090l32112,40036l24041,41961c11341,41961,0,35674,0,21755c0,11950,5331,6467,12140,3435l32112,0x">
                  <v:stroke on="false" weight="0pt" color="#000000" opacity="0" miterlimit="10" joinstyle="miter" endcap="flat"/>
                  <v:fill on="true" color="#181717"/>
                </v:shape>
                <v:shape id="Shape 45" style="position:absolute;width:240;height:193;left:13277;top:6204;" coordsize="24098,19324" path="m24098,0l24098,15246l20815,14523c13678,14523,6528,15869,368,19324l0,4287l24098,0x">
                  <v:stroke on="false" weight="0pt" color="#000000" opacity="0" miterlimit="10" joinstyle="miter" endcap="flat"/>
                  <v:fill on="true" color="#181717"/>
                </v:shape>
                <v:shape id="Shape 46" style="position:absolute;width:333;height:656;left:13518;top:6201;" coordsize="33331,65697" path="m1531,0c17926,0,32099,7036,32099,26632l32099,50533c32099,55588,32341,60643,33331,65697l12999,65697c12872,62243,12503,58915,12503,55588l12262,55588c9735,59595,6928,62490,3615,64384l0,65246l0,51300l7703,47625c10074,44774,11398,40983,11398,37224c8554,37097,5353,36855,2026,36855l0,37268l0,25210l1035,25032c4617,25032,8554,25387,11398,25883c11335,21514,9668,18742,7015,17062l0,15518l0,272l1531,0x">
                  <v:stroke on="false" weight="0pt" color="#000000" opacity="0" miterlimit="10" joinstyle="miter" endcap="flat"/>
                  <v:fill on="true" color="#181717"/>
                </v:shape>
                <v:shape id="Shape 47" style="position:absolute;width:554;height:671;left:14004;top:6201;" coordsize="55474,67158" path="m37351,0c44005,0,49924,1105,54978,3581l53378,19837c49301,17374,45237,16269,39942,16269c30328,16269,22924,22923,22924,34011c22924,44247,31560,50902,41173,50902c46228,50902,51283,49784,54978,47815l55474,64338c49924,66180,43269,67158,37351,67158c16154,67158,0,54851,0,33642c0,12319,16154,0,37351,0x">
                  <v:stroke on="false" weight="0pt" color="#000000" opacity="0" miterlimit="10" joinstyle="miter" endcap="flat"/>
                  <v:fill on="true" color="#181717"/>
                </v:shape>
                <v:shape id="Shape 48" style="position:absolute;width:321;height:419;left:14674;top:6453;" coordsize="32112,41961" path="m32112,0l32112,12058l24611,13584c22193,14938,20714,17062,20714,20142c20714,24587,24651,27178,29820,27178l32112,26085l32112,40035l24029,41961c11329,41961,0,35674,0,21755c0,11950,5331,6467,12140,3435l32112,0x">
                  <v:stroke on="false" weight="0pt" color="#000000" opacity="0" miterlimit="10" joinstyle="miter" endcap="flat"/>
                  <v:fill on="true" color="#181717"/>
                </v:shape>
                <v:shape id="Shape 49" style="position:absolute;width:240;height:193;left:14754;top:6204;" coordsize="24098,19324" path="m24098,0l24098,15246l20815,14523c13678,14523,6528,15869,368,19324l0,4287l24098,0x">
                  <v:stroke on="false" weight="0pt" color="#000000" opacity="0" miterlimit="10" joinstyle="miter" endcap="flat"/>
                  <v:fill on="true" color="#181717"/>
                </v:shape>
                <v:shape id="Shape 50" style="position:absolute;width:333;height:656;left:14995;top:6201;" coordsize="33331,65697" path="m1530,0c17926,0,32099,7036,32099,26632l32099,50533c32099,55588,32341,60643,33331,65697l12998,65697c12872,62243,12503,58915,12503,55588l12262,55588c9735,59595,6928,62490,3613,64384l0,65245l0,51295l7701,47625c10074,44774,11398,40983,11398,37224c8554,37097,5353,36855,2026,36855l0,37268l0,25210l1035,25032c4604,25032,8554,25387,11398,25883c11335,21514,9668,18742,7015,17062l0,15518l0,272l1530,0x">
                  <v:stroke on="false" weight="0pt" color="#000000" opacity="0" miterlimit="10" joinstyle="miter" endcap="flat"/>
                  <v:fill on="true" color="#181717"/>
                </v:shape>
                <v:shape id="Shape 51" style="position:absolute;width:364;height:671;left:15481;top:6201;" coordsize="36424,67170" path="m27483,0l36424,1528l36424,17042l36373,17018c27737,17018,22923,24409,22923,32918c22923,43129,27978,50165,36373,50165l36424,50140l36424,65225l29337,67170c10236,67170,0,51397,0,32410c0,16637,9741,0,27483,0x">
                  <v:stroke on="false" weight="0pt" color="#000000" opacity="0" miterlimit="10" joinstyle="miter" endcap="flat"/>
                  <v:fill on="true" color="#181717"/>
                </v:shape>
                <v:shape id="Shape 52" style="position:absolute;width:356;height:924;left:15845;top:5934;" coordsize="35687,92443" path="m13373,0l35687,0l35687,92443l15227,92443l15227,80975l14973,80975c13557,84550,10601,87786,6720,90127l0,91972l0,76886l9497,72223c11960,69294,13500,65195,13500,60515c13500,55645,12144,51457,9773,48487l0,43789l0,28274l3300,28839c6998,30347,10293,32779,13132,36474l13373,36474l13373,0x">
                  <v:stroke on="false" weight="0pt" color="#000000" opacity="0" miterlimit="10" joinstyle="miter" endcap="flat"/>
                  <v:fill on="true" color="#181717"/>
                </v:shape>
                <v:shape id="Shape 53" style="position:absolute;width:345;height:662;left:16358;top:6201;" coordsize="34506,66227" path="m34392,0l34506,22l34506,14046c26492,14046,22682,20091,22187,27483l34506,27483l34506,40056l22428,40056c23044,44494,25048,47577,28253,49551l34506,50912l34506,66227l10720,58303c4035,52543,0,44132,0,33528c0,12332,14414,0,34392,0x">
                  <v:stroke on="false" weight="0pt" color="#000000" opacity="0" miterlimit="10" joinstyle="miter" endcap="flat"/>
                  <v:fill on="true" color="#181717"/>
                </v:shape>
                <v:shape id="Shape 54" style="position:absolute;width:263;height:197;left:16703;top:6675;" coordsize="26378,19723" path="m26378,0l26378,15659c19228,18491,11087,19723,2832,19723l0,18780l0,3464l6782,4940c12814,4940,19723,3569,26378,0x">
                  <v:stroke on="false" weight="0pt" color="#000000" opacity="0" miterlimit="10" joinstyle="miter" endcap="flat"/>
                  <v:fill on="true" color="#181717"/>
                </v:shape>
                <v:shape id="Shape 55" style="position:absolute;width:322;height:400;left:16703;top:6201;" coordsize="32283,40034" path="m0,0l14983,2915c27440,8561,32283,21644,32283,35970l32283,40034l0,40034l0,27461l12319,27461c12319,20069,8877,14024,0,14024l0,0x">
                  <v:stroke on="false" weight="0pt" color="#000000" opacity="0" miterlimit="10" joinstyle="miter" endcap="flat"/>
                  <v:fill on="true" color="#181717"/>
                </v:shape>
                <v:shape id="Shape 56" style="position:absolute;width:1094;height:656;left:17196;top:6201;" coordsize="109449,65697" path="m43879,0c53010,0,60528,3937,63970,12332c69152,3696,77661,0,86766,0c105258,0,109449,10477,109449,27851l109449,65697l87262,65697l87262,31191c87262,23914,84684,18491,78397,18491c70510,18491,65824,24778,65824,38583l65824,65697l43637,65697l43637,31191c43637,23914,41059,18491,34773,18491c26886,18491,22187,24778,22187,38583l22187,65697l0,65697l0,1486l20218,1486l20218,13322l20472,13322c24905,4064,33769,0,43879,0x">
                  <v:stroke on="false" weight="0pt" color="#000000" opacity="0" miterlimit="10" joinstyle="miter" endcap="flat"/>
                  <v:fill on="true" color="#181717"/>
                </v:shape>
                <v:shape id="Shape 80677" style="position:absolute;width:221;height:642;left:18508;top:6216;" coordsize="22187,64212" path="m0,0l22187,0l22187,64212l0,64212l0,0">
                  <v:stroke on="false" weight="0pt" color="#000000" opacity="0" miterlimit="10" joinstyle="miter" endcap="flat"/>
                  <v:fill on="true" color="#181717"/>
                </v:shape>
                <v:shape id="Shape 80678" style="position:absolute;width:221;height:162;left:18508;top:5948;" coordsize="22187,16269" path="m0,0l22187,0l22187,16269l0,16269l0,0">
                  <v:stroke on="false" weight="0pt" color="#000000" opacity="0" miterlimit="10" joinstyle="miter" endcap="flat"/>
                  <v:fill on="true" color="#181717"/>
                </v:shape>
                <v:shape id="Shape 59" style="position:absolute;width:345;height:662;left:18917;top:6201;" coordsize="34512,66229" path="m34392,0l34512,23l34512,14049l25534,17993c23514,20428,22435,23787,22187,27483l34512,27483l34512,40056l22441,40056c23051,44494,25054,47577,28259,49551l34512,50912l34512,66229l10725,58303c4039,52543,0,44132,0,33528c0,12332,14427,0,34392,0x">
                  <v:stroke on="false" weight="0pt" color="#000000" opacity="0" miterlimit="10" joinstyle="miter" endcap="flat"/>
                  <v:fill on="true" color="#181717"/>
                </v:shape>
                <v:shape id="Shape 60" style="position:absolute;width:263;height:197;left:19262;top:6675;" coordsize="26371,19723" path="m26371,0l26371,15659c19234,18491,11093,19723,2826,19723l0,18782l0,3465l6775,4940c12821,4940,19729,3569,26371,0x">
                  <v:stroke on="false" weight="0pt" color="#000000" opacity="0" miterlimit="10" joinstyle="miter" endcap="flat"/>
                  <v:fill on="true" color="#181717"/>
                </v:shape>
                <v:shape id="Shape 61" style="position:absolute;width:322;height:400;left:19262;top:6201;" coordsize="32290,40032" path="m0,0l14979,2914c27439,8560,32290,21643,32290,35968l32290,40032l0,40032l0,27459l12325,27459c12325,20068,8871,14023,6,14023l0,14026l0,0x">
                  <v:stroke on="false" weight="0pt" color="#000000" opacity="0" miterlimit="10" joinstyle="miter" endcap="flat"/>
                  <v:fill on="true" color="#181717"/>
                </v:shape>
              </v:group>
            </w:pict>
          </mc:Fallback>
        </mc:AlternateContent>
      </w:r>
    </w:p>
    <w:p w14:paraId="5096DA96" w14:textId="77777777" w:rsidR="00DC4DF9" w:rsidRDefault="00E97B68">
      <w:pPr>
        <w:spacing w:after="0" w:line="249" w:lineRule="auto"/>
        <w:ind w:left="0" w:firstLine="0"/>
      </w:pPr>
      <w:r>
        <w:rPr>
          <w:noProof/>
          <w:sz w:val="22"/>
          <w:lang w:val="en"/>
        </w:rPr>
        <mc:AlternateContent>
          <mc:Choice Requires="wpg">
            <w:drawing>
              <wp:anchor distT="0" distB="0" distL="114300" distR="114300" simplePos="0" relativeHeight="251658240" behindDoc="0" locked="0" layoutInCell="1" allowOverlap="1" wp14:anchorId="00F9549C" wp14:editId="782F9825">
                <wp:simplePos x="0" y="0"/>
                <wp:positionH relativeFrom="page">
                  <wp:posOffset>0</wp:posOffset>
                </wp:positionH>
                <wp:positionV relativeFrom="page">
                  <wp:posOffset>4391991</wp:posOffset>
                </wp:positionV>
                <wp:extent cx="7559980" cy="6300013"/>
                <wp:effectExtent l="0" t="0" r="0" b="0"/>
                <wp:wrapTopAndBottom/>
                <wp:docPr id="67186" name="Group 67186"/>
                <wp:cNvGraphicFramePr/>
                <a:graphic xmlns:a="http://schemas.openxmlformats.org/drawingml/2006/main">
                  <a:graphicData uri="http://schemas.microsoft.com/office/word/2010/wordprocessingGroup">
                    <wpg:wgp>
                      <wpg:cNvGrpSpPr/>
                      <wpg:grpSpPr>
                        <a:xfrm>
                          <a:off x="0" y="0"/>
                          <a:ext cx="7559980" cy="6300013"/>
                          <a:chOff x="0" y="0"/>
                          <a:chExt cx="7559980" cy="6300013"/>
                        </a:xfrm>
                      </wpg:grpSpPr>
                      <pic:pic xmlns:pic="http://schemas.openxmlformats.org/drawingml/2006/picture">
                        <pic:nvPicPr>
                          <pic:cNvPr id="78689" name="Picture 78689"/>
                          <pic:cNvPicPr/>
                        </pic:nvPicPr>
                        <pic:blipFill>
                          <a:blip r:embed="rId7"/>
                          <a:stretch>
                            <a:fillRect/>
                          </a:stretch>
                        </pic:blipFill>
                        <pic:spPr>
                          <a:xfrm>
                            <a:off x="0" y="-1854"/>
                            <a:ext cx="7543800" cy="6275833"/>
                          </a:xfrm>
                          <a:prstGeom prst="rect">
                            <a:avLst/>
                          </a:prstGeom>
                        </pic:spPr>
                      </pic:pic>
                      <wps:wsp>
                        <wps:cNvPr id="64" name="Rectangle 64"/>
                        <wps:cNvSpPr/>
                        <wps:spPr>
                          <a:xfrm>
                            <a:off x="673200" y="6071053"/>
                            <a:ext cx="3845908" cy="127029"/>
                          </a:xfrm>
                          <a:prstGeom prst="rect">
                            <a:avLst/>
                          </a:prstGeom>
                          <a:ln>
                            <a:noFill/>
                          </a:ln>
                        </wps:spPr>
                        <wps:txbx>
                          <w:txbxContent>
                            <w:p w14:paraId="09BDDF52" w14:textId="77777777" w:rsidR="00DC4DF9" w:rsidRDefault="00E97B68">
                              <w:pPr>
                                <w:spacing w:after="160" w:line="259" w:lineRule="auto"/>
                                <w:ind w:left="0" w:firstLine="0"/>
                              </w:pPr>
                              <w:r>
                                <w:rPr>
                                  <w:color w:val="181717"/>
                                  <w:w w:val="115"/>
                                  <w:sz w:val="13"/>
                                  <w:lang w:val="en"/>
                                </w:rPr>
                                <w:t>The Fire Academy is part of the Institute for Physical Safety.</w:t>
                              </w:r>
                            </w:p>
                          </w:txbxContent>
                        </wps:txbx>
                        <wps:bodyPr horzOverflow="overflow" vert="horz" lIns="0" tIns="0" rIns="0" bIns="0" rtlCol="0">
                          <a:noAutofit/>
                        </wps:bodyPr>
                      </wps:wsp>
                    </wpg:wgp>
                  </a:graphicData>
                </a:graphic>
              </wp:anchor>
            </w:drawing>
          </mc:Choice>
          <mc:Fallback xmlns:pic="http://schemas.openxmlformats.org/drawingml/2006/picture" xmlns:a="http://schemas.openxmlformats.org/drawingml/2006/main">
            <w:pict>
              <v:group id="Group 67186" style="width:595.274pt;height:496.064pt;position:absolute;mso-position-horizontal-relative:page;mso-position-horizontal:absolute;margin-left:0pt;mso-position-vertical-relative:page;margin-top:345.826pt;" coordsize="75599,63000">
                <v:shape id="Picture 78689" style="position:absolute;width:75438;height:62758;left:0;top:-18;" filled="f">
                  <v:imagedata r:id="rId20"/>
                </v:shape>
                <v:rect id="Rectangle 64" style="position:absolute;width:38459;height:1270;left:6732;top:60710;" filled="f" stroked="f">
                  <v:textbox inset="0,0,0,0">
                    <w:txbxContent>
                      <w:p>
                        <w:pPr>
                          <w:bidi w:val="false"/>
                          <w:spacing w:before="0" w:after="160" w:line="259" w:lineRule="auto"/>
                          <w:ind w:left="0" w:firstLine="0"/>
                        </w:pPr>
                        <w:r>
                          <w:rPr>
                            <w:color w:val="181717"/>
                            <w:w w:val="115"/>
                            <w:sz w:val="13"/>
                            <w:lang w:val="en"/>
                          </w:rPr>
                          <w:t xml:space="preserve">The</w:t>
                        </w:r>
                        <w:r>
                          <w:rPr>
                            <w:color w:val="181717"/>
                            <w:spacing w:val="7"/>
                            <w:w w:val="115"/>
                            <w:sz w:val="13"/>
                            <w:lang w:val="en"/>
                          </w:rPr>
                          <w:t xml:space="preserve"/>
                        </w:r>
                        <w:r>
                          <w:rPr>
                            <w:color w:val="181717"/>
                            <w:w w:val="115"/>
                            <w:sz w:val="13"/>
                            <w:lang w:val="en"/>
                          </w:rPr>
                          <w:t xml:space="preserve"> Fire Academy</w:t>
                        </w:r>
                        <w:r>
                          <w:rPr>
                            <w:color w:val="181717"/>
                            <w:spacing w:val="7"/>
                            <w:w w:val="115"/>
                            <w:sz w:val="13"/>
                            <w:lang w:val="en"/>
                          </w:rPr>
                          <w:t xml:space="preserve"/>
                        </w:r>
                        <w:r>
                          <w:rPr>
                            <w:color w:val="181717"/>
                            <w:w w:val="115"/>
                            <w:sz w:val="13"/>
                            <w:lang w:val="en"/>
                          </w:rPr>
                          <w:t xml:space="preserve"> is</w:t>
                        </w:r>
                        <w:r>
                          <w:rPr>
                            <w:color w:val="181717"/>
                            <w:spacing w:val="7"/>
                            <w:w w:val="115"/>
                            <w:sz w:val="13"/>
                            <w:lang w:val="en"/>
                          </w:rPr>
                          <w:t xml:space="preserve"/>
                        </w:r>
                        <w:r>
                          <w:rPr>
                            <w:color w:val="181717"/>
                            <w:w w:val="115"/>
                            <w:sz w:val="13"/>
                            <w:lang w:val="en"/>
                          </w:rPr>
                          <w:t xml:space="preserve"> part</w:t>
                        </w:r>
                        <w:r>
                          <w:rPr>
                            <w:color w:val="181717"/>
                            <w:spacing w:val="7"/>
                            <w:w w:val="115"/>
                            <w:sz w:val="13"/>
                            <w:lang w:val="en"/>
                          </w:rPr>
                          <w:t xml:space="preserve"/>
                        </w:r>
                        <w:r>
                          <w:rPr>
                            <w:color w:val="181717"/>
                            <w:w w:val="115"/>
                            <w:sz w:val="13"/>
                            <w:lang w:val="en"/>
                          </w:rPr>
                          <w:t xml:space="preserve"> of</w:t>
                        </w:r>
                        <w:r>
                          <w:rPr>
                            <w:color w:val="181717"/>
                            <w:spacing w:val="7"/>
                            <w:w w:val="115"/>
                            <w:sz w:val="13"/>
                            <w:lang w:val="en"/>
                          </w:rPr>
                          <w:t xml:space="preserve"/>
                        </w:r>
                        <w:r>
                          <w:rPr>
                            <w:color w:val="181717"/>
                            <w:w w:val="115"/>
                            <w:sz w:val="13"/>
                            <w:lang w:val="en"/>
                          </w:rPr>
                          <w:t xml:space="preserve"> the</w:t>
                        </w:r>
                        <w:r>
                          <w:rPr>
                            <w:color w:val="181717"/>
                            <w:spacing w:val="7"/>
                            <w:w w:val="115"/>
                            <w:sz w:val="13"/>
                            <w:lang w:val="en"/>
                          </w:rPr>
                          <w:t xml:space="preserve"/>
                        </w:r>
                        <w:r>
                          <w:rPr>
                            <w:color w:val="181717"/>
                            <w:w w:val="115"/>
                            <w:sz w:val="13"/>
                            <w:lang w:val="en"/>
                          </w:rPr>
                          <w:t xml:space="preserve"> Institute for</w:t>
                        </w:r>
                        <w:r>
                          <w:rPr>
                            <w:color w:val="181717"/>
                            <w:spacing w:val="7"/>
                            <w:w w:val="115"/>
                            <w:sz w:val="13"/>
                            <w:lang w:val="en"/>
                          </w:rPr>
                          <w:t xml:space="preserve"/>
                        </w:r>
                        <w:r>
                          <w:rPr>
                            <w:color w:val="181717"/>
                            <w:w w:val="115"/>
                            <w:sz w:val="13"/>
                            <w:lang w:val="en"/>
                          </w:rPr>
                          <w:t xml:space="preserve"> Physical</w:t>
                        </w:r>
                        <w:r>
                          <w:rPr>
                            <w:color w:val="181717"/>
                            <w:spacing w:val="7"/>
                            <w:w w:val="115"/>
                            <w:sz w:val="13"/>
                            <w:lang w:val="en"/>
                          </w:rPr>
                          <w:t xml:space="preserve"/>
                        </w:r>
                        <w:r>
                          <w:rPr>
                            <w:color w:val="181717"/>
                            <w:w w:val="115"/>
                            <w:sz w:val="13"/>
                            <w:lang w:val="en"/>
                          </w:rPr>
                          <w:t xml:space="preserve"> Safety.</w:t>
                        </w:r>
                      </w:p>
                    </w:txbxContent>
                  </v:textbox>
                </v:rect>
                <w10:wrap type="topAndBottom"/>
              </v:group>
            </w:pict>
          </mc:Fallback>
        </mc:AlternateContent>
      </w:r>
      <w:r>
        <w:rPr>
          <w:color w:val="B04B40"/>
          <w:sz w:val="72"/>
          <w:lang w:val="en"/>
        </w:rPr>
        <w:t>The fire in the Singel garage in Alkmaar</w:t>
      </w:r>
    </w:p>
    <w:p w14:paraId="464C941E" w14:textId="77777777" w:rsidR="00DC4DF9" w:rsidRDefault="00DC4DF9">
      <w:pPr>
        <w:sectPr w:rsidR="00DC4DF9">
          <w:footerReference w:type="even" r:id="rId21"/>
          <w:footerReference w:type="default" r:id="rId22"/>
          <w:footerReference w:type="first" r:id="rId23"/>
          <w:pgSz w:w="11906" w:h="16838"/>
          <w:pgMar w:top="567" w:right="910" w:bottom="1440" w:left="1060" w:header="720" w:footer="720" w:gutter="0"/>
          <w:cols w:space="720"/>
        </w:sectPr>
      </w:pPr>
    </w:p>
    <w:p w14:paraId="02DB24C2" w14:textId="77777777" w:rsidR="00DC4DF9" w:rsidRDefault="00E97B68">
      <w:pPr>
        <w:ind w:left="2115" w:right="933"/>
      </w:pPr>
      <w:r>
        <w:rPr>
          <w:lang w:val="en"/>
        </w:rPr>
        <w:lastRenderedPageBreak/>
        <w:t xml:space="preserve">Institute for Physical Safety </w:t>
      </w:r>
    </w:p>
    <w:p w14:paraId="2C1DE27F" w14:textId="77777777" w:rsidR="00DC4DF9" w:rsidRDefault="00E97B68">
      <w:pPr>
        <w:ind w:left="2115" w:right="933"/>
      </w:pPr>
      <w:proofErr w:type="spellStart"/>
      <w:r>
        <w:rPr>
          <w:lang w:val="en"/>
        </w:rPr>
        <w:t>Brandweeracademie</w:t>
      </w:r>
      <w:proofErr w:type="spellEnd"/>
      <w:r>
        <w:rPr>
          <w:lang w:val="en"/>
        </w:rPr>
        <w:t xml:space="preserve"> </w:t>
      </w:r>
    </w:p>
    <w:p w14:paraId="1186E893" w14:textId="77777777" w:rsidR="00DC4DF9" w:rsidRDefault="00E97B68">
      <w:pPr>
        <w:spacing w:after="1" w:line="293" w:lineRule="auto"/>
        <w:ind w:left="2115" w:right="7565"/>
        <w:jc w:val="both"/>
      </w:pPr>
      <w:r>
        <w:rPr>
          <w:lang w:val="en"/>
        </w:rPr>
        <w:t xml:space="preserve">P.O. Box 7010 6801 HA Arnhem www.ifv.nl info@ifv.nl </w:t>
      </w:r>
    </w:p>
    <w:p w14:paraId="7F950FFD" w14:textId="77777777" w:rsidR="00DC4DF9" w:rsidRDefault="00E97B68">
      <w:pPr>
        <w:spacing w:after="556"/>
        <w:ind w:left="2115" w:right="933"/>
      </w:pPr>
      <w:r>
        <w:rPr>
          <w:lang w:val="en"/>
        </w:rPr>
        <w:t xml:space="preserve">026 355 24 00 </w:t>
      </w:r>
    </w:p>
    <w:p w14:paraId="14934CC8" w14:textId="77777777" w:rsidR="00DC4DF9" w:rsidRDefault="00E97B68">
      <w:pPr>
        <w:spacing w:after="31" w:line="259" w:lineRule="auto"/>
        <w:ind w:left="2120" w:firstLine="0"/>
      </w:pPr>
      <w:r>
        <w:t xml:space="preserve"> </w:t>
      </w:r>
    </w:p>
    <w:p w14:paraId="71F54F79" w14:textId="77777777" w:rsidR="00DC4DF9" w:rsidRDefault="00E97B68">
      <w:pPr>
        <w:spacing w:after="6744" w:line="259" w:lineRule="auto"/>
        <w:ind w:left="2120" w:firstLine="0"/>
      </w:pPr>
      <w:r>
        <w:t xml:space="preserve"> </w:t>
      </w:r>
      <w:r>
        <w:tab/>
        <w:t xml:space="preserve"> </w:t>
      </w:r>
    </w:p>
    <w:p w14:paraId="6AF6C559" w14:textId="77777777" w:rsidR="00DC4DF9" w:rsidRDefault="00E97B68">
      <w:pPr>
        <w:spacing w:after="33" w:line="259" w:lineRule="auto"/>
        <w:ind w:left="2122" w:right="915"/>
      </w:pPr>
      <w:r>
        <w:rPr>
          <w:b/>
          <w:lang w:val="en"/>
        </w:rPr>
        <w:t xml:space="preserve">Colophon </w:t>
      </w:r>
    </w:p>
    <w:p w14:paraId="17FDD2DB" w14:textId="77777777" w:rsidR="00DC4DF9" w:rsidRDefault="00E97B68">
      <w:pPr>
        <w:spacing w:after="31" w:line="259" w:lineRule="auto"/>
        <w:ind w:left="2127" w:firstLine="0"/>
      </w:pPr>
      <w:r>
        <w:rPr>
          <w:b/>
        </w:rPr>
        <w:t xml:space="preserve"> </w:t>
      </w:r>
    </w:p>
    <w:p w14:paraId="7F8EE835" w14:textId="77777777" w:rsidR="00DC4DF9" w:rsidRDefault="00E97B68">
      <w:pPr>
        <w:spacing w:after="37" w:line="255" w:lineRule="auto"/>
        <w:ind w:left="2112" w:right="87" w:firstLine="0"/>
      </w:pPr>
      <w:r>
        <w:rPr>
          <w:lang w:val="en"/>
        </w:rPr>
        <w:t xml:space="preserve">Fire Academy (2020). </w:t>
      </w:r>
      <w:r>
        <w:rPr>
          <w:i/>
          <w:lang w:val="en"/>
        </w:rPr>
        <w:t xml:space="preserve">The fire in the Singel garage in Alkmaar. </w:t>
      </w:r>
      <w:r>
        <w:rPr>
          <w:lang w:val="en"/>
        </w:rPr>
        <w:t xml:space="preserve"> Arnhem: IFV. </w:t>
      </w:r>
    </w:p>
    <w:p w14:paraId="286F327D" w14:textId="77777777" w:rsidR="00DC4DF9" w:rsidRDefault="00E97B68">
      <w:pPr>
        <w:spacing w:after="0" w:line="259" w:lineRule="auto"/>
        <w:ind w:left="2127" w:firstLine="0"/>
      </w:pPr>
      <w:r>
        <w:t xml:space="preserve"> </w:t>
      </w:r>
    </w:p>
    <w:tbl>
      <w:tblPr>
        <w:tblStyle w:val="TableGrid"/>
        <w:tblW w:w="6424" w:type="dxa"/>
        <w:tblInd w:w="2127" w:type="dxa"/>
        <w:tblLook w:val="04A0" w:firstRow="1" w:lastRow="0" w:firstColumn="1" w:lastColumn="0" w:noHBand="0" w:noVBand="1"/>
      </w:tblPr>
      <w:tblGrid>
        <w:gridCol w:w="2098"/>
        <w:gridCol w:w="4326"/>
      </w:tblGrid>
      <w:tr w:rsidR="00DC4DF9" w14:paraId="067F73D0" w14:textId="77777777">
        <w:trPr>
          <w:trHeight w:val="250"/>
        </w:trPr>
        <w:tc>
          <w:tcPr>
            <w:tcW w:w="2098" w:type="dxa"/>
            <w:tcBorders>
              <w:top w:val="nil"/>
              <w:left w:val="nil"/>
              <w:bottom w:val="nil"/>
              <w:right w:val="nil"/>
            </w:tcBorders>
          </w:tcPr>
          <w:p w14:paraId="4CF0BB5A" w14:textId="77777777" w:rsidR="00DC4DF9" w:rsidRDefault="00E97B68">
            <w:pPr>
              <w:spacing w:after="0" w:line="259" w:lineRule="auto"/>
              <w:ind w:left="0" w:firstLine="0"/>
            </w:pPr>
            <w:r>
              <w:rPr>
                <w:lang w:val="en"/>
              </w:rPr>
              <w:t xml:space="preserve">Client: </w:t>
            </w:r>
          </w:p>
        </w:tc>
        <w:tc>
          <w:tcPr>
            <w:tcW w:w="4325" w:type="dxa"/>
            <w:tcBorders>
              <w:top w:val="nil"/>
              <w:left w:val="nil"/>
              <w:bottom w:val="nil"/>
              <w:right w:val="nil"/>
            </w:tcBorders>
          </w:tcPr>
          <w:p w14:paraId="4A5052A5" w14:textId="77777777" w:rsidR="00DC4DF9" w:rsidRDefault="00E97B68">
            <w:pPr>
              <w:spacing w:after="0" w:line="259" w:lineRule="auto"/>
              <w:ind w:left="0" w:firstLine="0"/>
            </w:pPr>
            <w:r>
              <w:rPr>
                <w:lang w:val="en"/>
              </w:rPr>
              <w:t xml:space="preserve">Institute for Physical Safety </w:t>
            </w:r>
          </w:p>
        </w:tc>
      </w:tr>
      <w:tr w:rsidR="00DC4DF9" w14:paraId="6D6A6C1E" w14:textId="77777777">
        <w:trPr>
          <w:trHeight w:val="280"/>
        </w:trPr>
        <w:tc>
          <w:tcPr>
            <w:tcW w:w="2098" w:type="dxa"/>
            <w:tcBorders>
              <w:top w:val="nil"/>
              <w:left w:val="nil"/>
              <w:bottom w:val="nil"/>
              <w:right w:val="nil"/>
            </w:tcBorders>
          </w:tcPr>
          <w:p w14:paraId="628AAD4E" w14:textId="77777777" w:rsidR="00DC4DF9" w:rsidRDefault="00E97B68">
            <w:pPr>
              <w:spacing w:after="0" w:line="259" w:lineRule="auto"/>
              <w:ind w:left="0" w:firstLine="0"/>
            </w:pPr>
            <w:r>
              <w:rPr>
                <w:lang w:val="en"/>
              </w:rPr>
              <w:t xml:space="preserve">Contact: </w:t>
            </w:r>
          </w:p>
        </w:tc>
        <w:tc>
          <w:tcPr>
            <w:tcW w:w="4325" w:type="dxa"/>
            <w:tcBorders>
              <w:top w:val="nil"/>
              <w:left w:val="nil"/>
              <w:bottom w:val="nil"/>
              <w:right w:val="nil"/>
            </w:tcBorders>
          </w:tcPr>
          <w:p w14:paraId="7D2772C2" w14:textId="77777777" w:rsidR="00DC4DF9" w:rsidRDefault="00E97B68">
            <w:pPr>
              <w:spacing w:after="0" w:line="259" w:lineRule="auto"/>
              <w:ind w:left="0" w:firstLine="0"/>
            </w:pPr>
            <w:r>
              <w:rPr>
                <w:lang w:val="en"/>
              </w:rPr>
              <w:t xml:space="preserve">dr.ir. N. </w:t>
            </w:r>
            <w:proofErr w:type="spellStart"/>
            <w:r>
              <w:rPr>
                <w:lang w:val="en"/>
              </w:rPr>
              <w:t>Rosmuller</w:t>
            </w:r>
            <w:proofErr w:type="spellEnd"/>
            <w:r>
              <w:rPr>
                <w:lang w:val="en"/>
              </w:rPr>
              <w:t xml:space="preserve"> </w:t>
            </w:r>
          </w:p>
        </w:tc>
      </w:tr>
      <w:tr w:rsidR="00DC4DF9" w14:paraId="19C211D8" w14:textId="77777777">
        <w:trPr>
          <w:trHeight w:val="281"/>
        </w:trPr>
        <w:tc>
          <w:tcPr>
            <w:tcW w:w="2098" w:type="dxa"/>
            <w:tcBorders>
              <w:top w:val="nil"/>
              <w:left w:val="nil"/>
              <w:bottom w:val="nil"/>
              <w:right w:val="nil"/>
            </w:tcBorders>
          </w:tcPr>
          <w:p w14:paraId="26C2AD9E" w14:textId="77777777" w:rsidR="00DC4DF9" w:rsidRDefault="00E97B68">
            <w:pPr>
              <w:spacing w:after="0" w:line="259" w:lineRule="auto"/>
              <w:ind w:left="0" w:firstLine="0"/>
            </w:pPr>
            <w:r>
              <w:rPr>
                <w:lang w:val="en"/>
              </w:rPr>
              <w:t xml:space="preserve">Title: </w:t>
            </w:r>
          </w:p>
        </w:tc>
        <w:tc>
          <w:tcPr>
            <w:tcW w:w="4325" w:type="dxa"/>
            <w:tcBorders>
              <w:top w:val="nil"/>
              <w:left w:val="nil"/>
              <w:bottom w:val="nil"/>
              <w:right w:val="nil"/>
            </w:tcBorders>
          </w:tcPr>
          <w:p w14:paraId="158B3D79" w14:textId="77777777" w:rsidR="00DC4DF9" w:rsidRDefault="00E97B68">
            <w:pPr>
              <w:spacing w:after="0" w:line="259" w:lineRule="auto"/>
              <w:ind w:left="0" w:firstLine="0"/>
            </w:pPr>
            <w:r>
              <w:rPr>
                <w:lang w:val="en"/>
              </w:rPr>
              <w:t xml:space="preserve">The fire in the Singel garage in Alkmaar  </w:t>
            </w:r>
          </w:p>
        </w:tc>
      </w:tr>
      <w:tr w:rsidR="00DC4DF9" w14:paraId="25701049" w14:textId="77777777">
        <w:trPr>
          <w:trHeight w:val="280"/>
        </w:trPr>
        <w:tc>
          <w:tcPr>
            <w:tcW w:w="2098" w:type="dxa"/>
            <w:tcBorders>
              <w:top w:val="nil"/>
              <w:left w:val="nil"/>
              <w:bottom w:val="nil"/>
              <w:right w:val="nil"/>
            </w:tcBorders>
          </w:tcPr>
          <w:p w14:paraId="45333880" w14:textId="77777777" w:rsidR="00DC4DF9" w:rsidRDefault="00E97B68">
            <w:pPr>
              <w:spacing w:after="0" w:line="259" w:lineRule="auto"/>
              <w:ind w:left="0" w:firstLine="0"/>
            </w:pPr>
            <w:r>
              <w:rPr>
                <w:lang w:val="en"/>
              </w:rPr>
              <w:t xml:space="preserve">Date: </w:t>
            </w:r>
          </w:p>
        </w:tc>
        <w:tc>
          <w:tcPr>
            <w:tcW w:w="4325" w:type="dxa"/>
            <w:tcBorders>
              <w:top w:val="nil"/>
              <w:left w:val="nil"/>
              <w:bottom w:val="nil"/>
              <w:right w:val="nil"/>
            </w:tcBorders>
          </w:tcPr>
          <w:p w14:paraId="590B66B5" w14:textId="77777777" w:rsidR="00DC4DF9" w:rsidRDefault="00E97B68">
            <w:pPr>
              <w:spacing w:after="0" w:line="259" w:lineRule="auto"/>
              <w:ind w:left="0" w:firstLine="0"/>
            </w:pPr>
            <w:r>
              <w:rPr>
                <w:lang w:val="en"/>
              </w:rPr>
              <w:t xml:space="preserve">21 October 2020 </w:t>
            </w:r>
          </w:p>
        </w:tc>
      </w:tr>
      <w:tr w:rsidR="00DC4DF9" w14:paraId="78287916" w14:textId="77777777">
        <w:trPr>
          <w:trHeight w:val="280"/>
        </w:trPr>
        <w:tc>
          <w:tcPr>
            <w:tcW w:w="2098" w:type="dxa"/>
            <w:tcBorders>
              <w:top w:val="nil"/>
              <w:left w:val="nil"/>
              <w:bottom w:val="nil"/>
              <w:right w:val="nil"/>
            </w:tcBorders>
          </w:tcPr>
          <w:p w14:paraId="572D94E3" w14:textId="77777777" w:rsidR="00DC4DF9" w:rsidRDefault="00E97B68">
            <w:pPr>
              <w:spacing w:after="0" w:line="259" w:lineRule="auto"/>
              <w:ind w:left="0" w:firstLine="0"/>
            </w:pPr>
            <w:r>
              <w:rPr>
                <w:lang w:val="en"/>
              </w:rPr>
              <w:t xml:space="preserve">Status: </w:t>
            </w:r>
          </w:p>
        </w:tc>
        <w:tc>
          <w:tcPr>
            <w:tcW w:w="4325" w:type="dxa"/>
            <w:tcBorders>
              <w:top w:val="nil"/>
              <w:left w:val="nil"/>
              <w:bottom w:val="nil"/>
              <w:right w:val="nil"/>
            </w:tcBorders>
          </w:tcPr>
          <w:p w14:paraId="0AB5B68A" w14:textId="77777777" w:rsidR="00DC4DF9" w:rsidRDefault="00E97B68">
            <w:pPr>
              <w:spacing w:after="0" w:line="259" w:lineRule="auto"/>
              <w:ind w:left="0" w:firstLine="0"/>
            </w:pPr>
            <w:r>
              <w:rPr>
                <w:lang w:val="en"/>
              </w:rPr>
              <w:t xml:space="preserve">Definitive </w:t>
            </w:r>
          </w:p>
        </w:tc>
      </w:tr>
      <w:tr w:rsidR="00DC4DF9" w14:paraId="315137E1" w14:textId="77777777">
        <w:trPr>
          <w:trHeight w:val="281"/>
        </w:trPr>
        <w:tc>
          <w:tcPr>
            <w:tcW w:w="2098" w:type="dxa"/>
            <w:tcBorders>
              <w:top w:val="nil"/>
              <w:left w:val="nil"/>
              <w:bottom w:val="nil"/>
              <w:right w:val="nil"/>
            </w:tcBorders>
          </w:tcPr>
          <w:p w14:paraId="43BA4098" w14:textId="77777777" w:rsidR="00DC4DF9" w:rsidRDefault="00E97B68">
            <w:pPr>
              <w:spacing w:after="0" w:line="259" w:lineRule="auto"/>
              <w:ind w:left="0" w:firstLine="0"/>
            </w:pPr>
            <w:r>
              <w:rPr>
                <w:lang w:val="en"/>
              </w:rPr>
              <w:t xml:space="preserve">Version: </w:t>
            </w:r>
          </w:p>
        </w:tc>
        <w:tc>
          <w:tcPr>
            <w:tcW w:w="4325" w:type="dxa"/>
            <w:tcBorders>
              <w:top w:val="nil"/>
              <w:left w:val="nil"/>
              <w:bottom w:val="nil"/>
              <w:right w:val="nil"/>
            </w:tcBorders>
          </w:tcPr>
          <w:p w14:paraId="5B4CEDF2" w14:textId="77777777" w:rsidR="00DC4DF9" w:rsidRDefault="00E97B68">
            <w:pPr>
              <w:spacing w:after="0" w:line="259" w:lineRule="auto"/>
              <w:ind w:left="0" w:firstLine="0"/>
            </w:pPr>
            <w:r>
              <w:rPr>
                <w:lang w:val="en"/>
              </w:rPr>
              <w:t xml:space="preserve">1.0 </w:t>
            </w:r>
          </w:p>
        </w:tc>
      </w:tr>
      <w:tr w:rsidR="00DC4DF9" w14:paraId="1E15C86A" w14:textId="77777777">
        <w:trPr>
          <w:trHeight w:val="280"/>
        </w:trPr>
        <w:tc>
          <w:tcPr>
            <w:tcW w:w="2098" w:type="dxa"/>
            <w:tcBorders>
              <w:top w:val="nil"/>
              <w:left w:val="nil"/>
              <w:bottom w:val="nil"/>
              <w:right w:val="nil"/>
            </w:tcBorders>
          </w:tcPr>
          <w:p w14:paraId="13D979D9" w14:textId="77777777" w:rsidR="00DC4DF9" w:rsidRDefault="00E97B68">
            <w:pPr>
              <w:spacing w:after="0" w:line="259" w:lineRule="auto"/>
              <w:ind w:left="0" w:firstLine="0"/>
            </w:pPr>
            <w:r>
              <w:rPr>
                <w:lang w:val="en"/>
              </w:rPr>
              <w:t xml:space="preserve">Authors: </w:t>
            </w:r>
          </w:p>
        </w:tc>
        <w:tc>
          <w:tcPr>
            <w:tcW w:w="4325" w:type="dxa"/>
            <w:tcBorders>
              <w:top w:val="nil"/>
              <w:left w:val="nil"/>
              <w:bottom w:val="nil"/>
              <w:right w:val="nil"/>
            </w:tcBorders>
          </w:tcPr>
          <w:p w14:paraId="19243BC6" w14:textId="77777777" w:rsidR="00DC4DF9" w:rsidRDefault="00E97B68">
            <w:pPr>
              <w:spacing w:after="0" w:line="259" w:lineRule="auto"/>
              <w:ind w:left="0" w:firstLine="0"/>
            </w:pPr>
            <w:r>
              <w:rPr>
                <w:lang w:val="en"/>
              </w:rPr>
              <w:t xml:space="preserve">T. Hessels MSc and </w:t>
            </w:r>
            <w:proofErr w:type="spellStart"/>
            <w:r>
              <w:rPr>
                <w:lang w:val="en"/>
              </w:rPr>
              <w:t>ing</w:t>
            </w:r>
            <w:proofErr w:type="spellEnd"/>
            <w:r>
              <w:rPr>
                <w:lang w:val="en"/>
              </w:rPr>
              <w:t xml:space="preserve">. J. </w:t>
            </w:r>
            <w:proofErr w:type="spellStart"/>
            <w:r>
              <w:rPr>
                <w:lang w:val="en"/>
              </w:rPr>
              <w:t>Ebus</w:t>
            </w:r>
            <w:proofErr w:type="spellEnd"/>
            <w:r>
              <w:rPr>
                <w:lang w:val="en"/>
              </w:rPr>
              <w:t xml:space="preserve">  </w:t>
            </w:r>
          </w:p>
        </w:tc>
      </w:tr>
      <w:tr w:rsidR="00DC4DF9" w14:paraId="6DBA7368" w14:textId="77777777">
        <w:trPr>
          <w:trHeight w:val="280"/>
        </w:trPr>
        <w:tc>
          <w:tcPr>
            <w:tcW w:w="2098" w:type="dxa"/>
            <w:tcBorders>
              <w:top w:val="nil"/>
              <w:left w:val="nil"/>
              <w:bottom w:val="nil"/>
              <w:right w:val="nil"/>
            </w:tcBorders>
          </w:tcPr>
          <w:p w14:paraId="44B647CD" w14:textId="77777777" w:rsidR="00DC4DF9" w:rsidRDefault="00E97B68">
            <w:pPr>
              <w:spacing w:after="0" w:line="259" w:lineRule="auto"/>
              <w:ind w:left="0" w:firstLine="0"/>
            </w:pPr>
            <w:r>
              <w:rPr>
                <w:lang w:val="en"/>
              </w:rPr>
              <w:t xml:space="preserve">Project leader: </w:t>
            </w:r>
          </w:p>
        </w:tc>
        <w:tc>
          <w:tcPr>
            <w:tcW w:w="4325" w:type="dxa"/>
            <w:tcBorders>
              <w:top w:val="nil"/>
              <w:left w:val="nil"/>
              <w:bottom w:val="nil"/>
              <w:right w:val="nil"/>
            </w:tcBorders>
          </w:tcPr>
          <w:p w14:paraId="1FED4D48" w14:textId="77777777" w:rsidR="00DC4DF9" w:rsidRDefault="00E97B68">
            <w:pPr>
              <w:spacing w:after="0" w:line="259" w:lineRule="auto"/>
              <w:ind w:left="0" w:firstLine="0"/>
            </w:pPr>
            <w:proofErr w:type="spellStart"/>
            <w:r>
              <w:rPr>
                <w:lang w:val="en"/>
              </w:rPr>
              <w:t>ing</w:t>
            </w:r>
            <w:proofErr w:type="spellEnd"/>
            <w:r>
              <w:rPr>
                <w:lang w:val="en"/>
              </w:rPr>
              <w:t xml:space="preserve">. R. van den </w:t>
            </w:r>
            <w:proofErr w:type="spellStart"/>
            <w:r>
              <w:rPr>
                <w:lang w:val="en"/>
              </w:rPr>
              <w:t>Dikkenberg</w:t>
            </w:r>
            <w:proofErr w:type="spellEnd"/>
            <w:r>
              <w:rPr>
                <w:lang w:val="en"/>
              </w:rPr>
              <w:t xml:space="preserve"> MCDM </w:t>
            </w:r>
          </w:p>
        </w:tc>
      </w:tr>
      <w:tr w:rsidR="00DC4DF9" w14:paraId="793783EA" w14:textId="77777777">
        <w:trPr>
          <w:trHeight w:val="281"/>
        </w:trPr>
        <w:tc>
          <w:tcPr>
            <w:tcW w:w="2098" w:type="dxa"/>
            <w:tcBorders>
              <w:top w:val="nil"/>
              <w:left w:val="nil"/>
              <w:bottom w:val="nil"/>
              <w:right w:val="nil"/>
            </w:tcBorders>
          </w:tcPr>
          <w:p w14:paraId="24EA5C16" w14:textId="77777777" w:rsidR="00DC4DF9" w:rsidRDefault="00E97B68">
            <w:pPr>
              <w:spacing w:after="0" w:line="259" w:lineRule="auto"/>
              <w:ind w:left="0" w:firstLine="0"/>
            </w:pPr>
            <w:r>
              <w:rPr>
                <w:lang w:val="en"/>
              </w:rPr>
              <w:t xml:space="preserve">Review: </w:t>
            </w:r>
          </w:p>
        </w:tc>
        <w:tc>
          <w:tcPr>
            <w:tcW w:w="4325" w:type="dxa"/>
            <w:tcBorders>
              <w:top w:val="nil"/>
              <w:left w:val="nil"/>
              <w:bottom w:val="nil"/>
              <w:right w:val="nil"/>
            </w:tcBorders>
          </w:tcPr>
          <w:p w14:paraId="4DDB82D8" w14:textId="77777777" w:rsidR="00DC4DF9" w:rsidRDefault="00E97B68">
            <w:pPr>
              <w:spacing w:after="0" w:line="259" w:lineRule="auto"/>
              <w:ind w:left="0" w:firstLine="0"/>
            </w:pPr>
            <w:proofErr w:type="spellStart"/>
            <w:r>
              <w:rPr>
                <w:lang w:val="en"/>
              </w:rPr>
              <w:t>eng.</w:t>
            </w:r>
            <w:proofErr w:type="spellEnd"/>
            <w:r>
              <w:rPr>
                <w:lang w:val="en"/>
              </w:rPr>
              <w:t xml:space="preserve"> R. Hagen MPA on dr. </w:t>
            </w:r>
            <w:proofErr w:type="spellStart"/>
            <w:r>
              <w:rPr>
                <w:lang w:val="en"/>
              </w:rPr>
              <w:t>ir.</w:t>
            </w:r>
            <w:proofErr w:type="spellEnd"/>
            <w:r>
              <w:rPr>
                <w:lang w:val="en"/>
              </w:rPr>
              <w:t xml:space="preserve"> R. </w:t>
            </w:r>
            <w:proofErr w:type="spellStart"/>
            <w:r>
              <w:rPr>
                <w:lang w:val="en"/>
              </w:rPr>
              <w:t>Weewer</w:t>
            </w:r>
            <w:proofErr w:type="spellEnd"/>
            <w:r>
              <w:rPr>
                <w:lang w:val="en"/>
              </w:rPr>
              <w:t xml:space="preserve"> </w:t>
            </w:r>
          </w:p>
        </w:tc>
      </w:tr>
      <w:tr w:rsidR="00DC4DF9" w14:paraId="77BDAEA9" w14:textId="77777777">
        <w:trPr>
          <w:trHeight w:val="280"/>
        </w:trPr>
        <w:tc>
          <w:tcPr>
            <w:tcW w:w="2098" w:type="dxa"/>
            <w:tcBorders>
              <w:top w:val="nil"/>
              <w:left w:val="nil"/>
              <w:bottom w:val="nil"/>
              <w:right w:val="nil"/>
            </w:tcBorders>
          </w:tcPr>
          <w:p w14:paraId="61CC93FA" w14:textId="77777777" w:rsidR="00DC4DF9" w:rsidRDefault="00E97B68">
            <w:pPr>
              <w:spacing w:after="0" w:line="259" w:lineRule="auto"/>
              <w:ind w:left="0" w:firstLine="0"/>
            </w:pPr>
            <w:r>
              <w:rPr>
                <w:lang w:val="en"/>
              </w:rPr>
              <w:t xml:space="preserve">Responsible: </w:t>
            </w:r>
          </w:p>
        </w:tc>
        <w:tc>
          <w:tcPr>
            <w:tcW w:w="4325" w:type="dxa"/>
            <w:tcBorders>
              <w:top w:val="nil"/>
              <w:left w:val="nil"/>
              <w:bottom w:val="nil"/>
              <w:right w:val="nil"/>
            </w:tcBorders>
          </w:tcPr>
          <w:p w14:paraId="0055D449" w14:textId="77777777" w:rsidR="00DC4DF9" w:rsidRDefault="00E97B68">
            <w:pPr>
              <w:spacing w:after="0" w:line="259" w:lineRule="auto"/>
              <w:ind w:left="0" w:firstLine="0"/>
            </w:pPr>
            <w:r>
              <w:rPr>
                <w:lang w:val="en"/>
              </w:rPr>
              <w:t xml:space="preserve">dr. and. N. </w:t>
            </w:r>
            <w:proofErr w:type="spellStart"/>
            <w:r>
              <w:rPr>
                <w:lang w:val="en"/>
              </w:rPr>
              <w:t>Rosmuller</w:t>
            </w:r>
            <w:proofErr w:type="spellEnd"/>
            <w:r>
              <w:rPr>
                <w:lang w:val="en"/>
              </w:rPr>
              <w:t xml:space="preserve"> </w:t>
            </w:r>
          </w:p>
        </w:tc>
      </w:tr>
      <w:tr w:rsidR="00DC4DF9" w14:paraId="6B0064AA" w14:textId="77777777">
        <w:trPr>
          <w:trHeight w:val="250"/>
        </w:trPr>
        <w:tc>
          <w:tcPr>
            <w:tcW w:w="2098" w:type="dxa"/>
            <w:tcBorders>
              <w:top w:val="nil"/>
              <w:left w:val="nil"/>
              <w:bottom w:val="nil"/>
              <w:right w:val="nil"/>
            </w:tcBorders>
          </w:tcPr>
          <w:p w14:paraId="42E287CD" w14:textId="77777777" w:rsidR="00DC4DF9" w:rsidRDefault="00E97B68">
            <w:pPr>
              <w:spacing w:after="0" w:line="259" w:lineRule="auto"/>
              <w:ind w:left="0" w:firstLine="0"/>
            </w:pPr>
            <w:proofErr w:type="spellStart"/>
            <w:r>
              <w:rPr>
                <w:lang w:val="en"/>
              </w:rPr>
              <w:t>Omslagfoto</w:t>
            </w:r>
            <w:proofErr w:type="spellEnd"/>
            <w:r>
              <w:rPr>
                <w:lang w:val="en"/>
              </w:rPr>
              <w:t xml:space="preserve">: </w:t>
            </w:r>
          </w:p>
        </w:tc>
        <w:tc>
          <w:tcPr>
            <w:tcW w:w="4325" w:type="dxa"/>
            <w:tcBorders>
              <w:top w:val="nil"/>
              <w:left w:val="nil"/>
              <w:bottom w:val="nil"/>
              <w:right w:val="nil"/>
            </w:tcBorders>
          </w:tcPr>
          <w:p w14:paraId="078095D3" w14:textId="77777777" w:rsidR="00DC4DF9" w:rsidRDefault="00E97B68">
            <w:pPr>
              <w:spacing w:after="0" w:line="259" w:lineRule="auto"/>
              <w:ind w:left="0" w:firstLine="0"/>
              <w:jc w:val="both"/>
            </w:pPr>
            <w:r>
              <w:rPr>
                <w:lang w:val="en"/>
              </w:rPr>
              <w:t xml:space="preserve">Hans Peter Olivier and Evelien Olivier-Wittenberg </w:t>
            </w:r>
          </w:p>
        </w:tc>
      </w:tr>
    </w:tbl>
    <w:p w14:paraId="0922C3A0" w14:textId="77777777" w:rsidR="00DC4DF9" w:rsidRDefault="00E97B68">
      <w:pPr>
        <w:spacing w:after="0" w:line="259" w:lineRule="auto"/>
        <w:ind w:left="0" w:firstLine="0"/>
      </w:pPr>
      <w:r>
        <w:t xml:space="preserve"> </w:t>
      </w:r>
    </w:p>
    <w:p w14:paraId="15B779F7" w14:textId="77777777" w:rsidR="00DC4DF9" w:rsidRDefault="00E97B68">
      <w:pPr>
        <w:spacing w:after="608" w:line="249" w:lineRule="auto"/>
        <w:ind w:left="2115" w:right="831"/>
      </w:pPr>
      <w:r>
        <w:rPr>
          <w:color w:val="00314E"/>
          <w:sz w:val="60"/>
          <w:lang w:val="en"/>
        </w:rPr>
        <w:lastRenderedPageBreak/>
        <w:t xml:space="preserve">Foreword </w:t>
      </w:r>
    </w:p>
    <w:p w14:paraId="3ACEABFB" w14:textId="77777777" w:rsidR="00DC4DF9" w:rsidRDefault="00E97B68">
      <w:pPr>
        <w:ind w:left="2115" w:right="933"/>
      </w:pPr>
      <w:r>
        <w:rPr>
          <w:lang w:val="en"/>
        </w:rPr>
        <w:t xml:space="preserve">A fire in a parking garage is not a daily occurrence in the Netherlands. Fortunately. Fires in parking garages are extremely difficult to fight by the fire brigade because of the long attack routes and large deployment depths, the poor visibility and </w:t>
      </w:r>
      <w:proofErr w:type="spellStart"/>
      <w:r>
        <w:rPr>
          <w:lang w:val="en"/>
        </w:rPr>
        <w:t>thesurrounding</w:t>
      </w:r>
      <w:proofErr w:type="spellEnd"/>
      <w:r>
        <w:rPr>
          <w:lang w:val="en"/>
        </w:rPr>
        <w:t xml:space="preserve"> logistics, but above all because of the dangerous environment. It is not for nothing that one of the basic principles of the fire brigade in the Netherlands is: first explore from the outside. This is all the </w:t>
      </w:r>
      <w:proofErr w:type="gramStart"/>
      <w:r>
        <w:rPr>
          <w:lang w:val="en"/>
        </w:rPr>
        <w:t>more true</w:t>
      </w:r>
      <w:proofErr w:type="gramEnd"/>
      <w:r>
        <w:rPr>
          <w:lang w:val="en"/>
        </w:rPr>
        <w:t xml:space="preserve"> in fires involving electric vehicles. </w:t>
      </w:r>
      <w:proofErr w:type="spellStart"/>
      <w:r>
        <w:rPr>
          <w:lang w:val="en"/>
        </w:rPr>
        <w:t>Electricvehicles</w:t>
      </w:r>
      <w:proofErr w:type="spellEnd"/>
      <w:r>
        <w:rPr>
          <w:lang w:val="en"/>
        </w:rPr>
        <w:t xml:space="preserve"> have a different fire course than conventional vehicles: slower and longer.  </w:t>
      </w:r>
    </w:p>
    <w:p w14:paraId="25A89F51" w14:textId="77777777" w:rsidR="00DC4DF9" w:rsidRDefault="00E97B68">
      <w:pPr>
        <w:spacing w:after="33" w:line="259" w:lineRule="auto"/>
        <w:ind w:left="2120" w:firstLine="0"/>
      </w:pPr>
      <w:r>
        <w:t xml:space="preserve"> </w:t>
      </w:r>
    </w:p>
    <w:p w14:paraId="50F4A5D0" w14:textId="77777777" w:rsidR="00DC4DF9" w:rsidRDefault="00E97B68">
      <w:pPr>
        <w:ind w:left="2115" w:right="933"/>
      </w:pPr>
      <w:r>
        <w:rPr>
          <w:lang w:val="en"/>
        </w:rPr>
        <w:t xml:space="preserve">And how beautiful it is to study the (most likely lit) fire of two vehicles (one of which is electric) on parking layer -2 in De </w:t>
      </w:r>
      <w:proofErr w:type="spellStart"/>
      <w:r>
        <w:rPr>
          <w:lang w:val="en"/>
        </w:rPr>
        <w:t>Singelgarage</w:t>
      </w:r>
      <w:proofErr w:type="spellEnd"/>
      <w:r>
        <w:rPr>
          <w:lang w:val="en"/>
        </w:rPr>
        <w:t xml:space="preserve"> in Alkmaar (1 July 2020) to learn from it. And as this learning process has shown again: learning is something you do together. In this case, these are: us from the IFV, TBO-</w:t>
      </w:r>
      <w:proofErr w:type="spellStart"/>
      <w:r>
        <w:rPr>
          <w:lang w:val="en"/>
        </w:rPr>
        <w:t>ers</w:t>
      </w:r>
      <w:proofErr w:type="spellEnd"/>
      <w:r>
        <w:rPr>
          <w:lang w:val="en"/>
        </w:rPr>
        <w:t xml:space="preserve"> from the VRNHN, the municipality of Alkmaar, other safety authorities involved, the police, the dealer organization of the vehicles and the recovery company involved.  </w:t>
      </w:r>
    </w:p>
    <w:p w14:paraId="548A1007" w14:textId="77777777" w:rsidR="00DC4DF9" w:rsidRDefault="00E97B68">
      <w:pPr>
        <w:spacing w:after="33" w:line="259" w:lineRule="auto"/>
        <w:ind w:left="2120" w:firstLine="0"/>
      </w:pPr>
      <w:r>
        <w:t xml:space="preserve"> </w:t>
      </w:r>
    </w:p>
    <w:p w14:paraId="4F95B2DC" w14:textId="77777777" w:rsidR="00DC4DF9" w:rsidRDefault="00E97B68">
      <w:pPr>
        <w:ind w:left="2115" w:right="933"/>
      </w:pPr>
      <w:r>
        <w:rPr>
          <w:lang w:val="en"/>
        </w:rPr>
        <w:t xml:space="preserve">It is no longer the case, and certainly not in the context of the energy transition, that one party has all the (safety) wisdom in lease. And you can see that here too. Each </w:t>
      </w:r>
      <w:proofErr w:type="spellStart"/>
      <w:r>
        <w:rPr>
          <w:lang w:val="en"/>
        </w:rPr>
        <w:t>personprovides</w:t>
      </w:r>
      <w:proofErr w:type="spellEnd"/>
      <w:r>
        <w:rPr>
          <w:lang w:val="en"/>
        </w:rPr>
        <w:t xml:space="preserve"> his (partial) expertise to be able to understand and learn from the events. But this aspect of in-depth sub-expertise also makes the security aspects of the energy transition vulnerable through fragmented knowledge </w:t>
      </w:r>
      <w:proofErr w:type="spellStart"/>
      <w:r>
        <w:rPr>
          <w:lang w:val="en"/>
        </w:rPr>
        <w:t>andresponsibilities</w:t>
      </w:r>
      <w:proofErr w:type="spellEnd"/>
      <w:r>
        <w:rPr>
          <w:lang w:val="en"/>
        </w:rPr>
        <w:t xml:space="preserve"> and opaque dependencies. A vulnerability of safety that you should not rationalize away with the adage: 'The chance is small, and if it goes wrong, the fire brigade will solve it'. That time has passed. You </w:t>
      </w:r>
      <w:proofErr w:type="spellStart"/>
      <w:r>
        <w:rPr>
          <w:lang w:val="en"/>
        </w:rPr>
        <w:t>willhave</w:t>
      </w:r>
      <w:proofErr w:type="spellEnd"/>
      <w:r>
        <w:rPr>
          <w:lang w:val="en"/>
        </w:rPr>
        <w:t xml:space="preserve"> to properly arrange the risks at the front (risk management), so that the fire brigade at the back is not faced with almost impossible tasks (incident control).  </w:t>
      </w:r>
    </w:p>
    <w:p w14:paraId="3CFB855A" w14:textId="77777777" w:rsidR="00DC4DF9" w:rsidRDefault="00E97B68">
      <w:pPr>
        <w:spacing w:after="33" w:line="259" w:lineRule="auto"/>
        <w:ind w:left="2120" w:firstLine="0"/>
      </w:pPr>
      <w:r>
        <w:t xml:space="preserve"> </w:t>
      </w:r>
    </w:p>
    <w:p w14:paraId="1837A8F6" w14:textId="77777777" w:rsidR="00DC4DF9" w:rsidRDefault="00E97B68">
      <w:pPr>
        <w:spacing w:after="37"/>
        <w:ind w:left="2115" w:right="933"/>
      </w:pPr>
      <w:r>
        <w:rPr>
          <w:lang w:val="en"/>
        </w:rPr>
        <w:t xml:space="preserve">I am therefore very grateful to those who have contributed to the present </w:t>
      </w:r>
      <w:proofErr w:type="spellStart"/>
      <w:r>
        <w:rPr>
          <w:lang w:val="en"/>
        </w:rPr>
        <w:t>reportfor</w:t>
      </w:r>
      <w:proofErr w:type="spellEnd"/>
      <w:r>
        <w:rPr>
          <w:lang w:val="en"/>
        </w:rPr>
        <w:t xml:space="preserve"> contributing their partial expertise. Because of them we are as a country </w:t>
      </w:r>
    </w:p>
    <w:p w14:paraId="2A59A1FC" w14:textId="77777777" w:rsidR="00DC4DF9" w:rsidRDefault="00E97B68">
      <w:pPr>
        <w:ind w:left="2115" w:right="933"/>
      </w:pPr>
      <w:r>
        <w:rPr>
          <w:lang w:val="en"/>
        </w:rPr>
        <w:t>(</w:t>
      </w:r>
      <w:proofErr w:type="gramStart"/>
      <w:r>
        <w:rPr>
          <w:lang w:val="en"/>
        </w:rPr>
        <w:t>fire</w:t>
      </w:r>
      <w:proofErr w:type="gramEnd"/>
      <w:r>
        <w:rPr>
          <w:lang w:val="en"/>
        </w:rPr>
        <w:t xml:space="preserve"> brigade, parking industry, recovery companies, ...) able to learn about the whole from this kind of – fortunately but rarely occurring – fires. </w:t>
      </w:r>
    </w:p>
    <w:p w14:paraId="4BA8185D" w14:textId="77777777" w:rsidR="00DC4DF9" w:rsidRDefault="00E97B68">
      <w:pPr>
        <w:spacing w:after="31" w:line="259" w:lineRule="auto"/>
        <w:ind w:left="2120" w:firstLine="0"/>
      </w:pPr>
      <w:r>
        <w:t xml:space="preserve"> </w:t>
      </w:r>
    </w:p>
    <w:p w14:paraId="0ABB7D22" w14:textId="77777777" w:rsidR="00DC4DF9" w:rsidRDefault="00E97B68">
      <w:pPr>
        <w:ind w:left="2115" w:right="933"/>
      </w:pPr>
      <w:r>
        <w:rPr>
          <w:lang w:val="en"/>
        </w:rPr>
        <w:t xml:space="preserve">Nils </w:t>
      </w:r>
      <w:proofErr w:type="spellStart"/>
      <w:r>
        <w:rPr>
          <w:lang w:val="en"/>
        </w:rPr>
        <w:t>Rosmuller</w:t>
      </w:r>
      <w:proofErr w:type="spellEnd"/>
      <w:r>
        <w:rPr>
          <w:lang w:val="en"/>
        </w:rPr>
        <w:t xml:space="preserve"> </w:t>
      </w:r>
    </w:p>
    <w:p w14:paraId="55BC308E" w14:textId="77777777" w:rsidR="00DC4DF9" w:rsidRDefault="00E97B68">
      <w:pPr>
        <w:ind w:left="2115" w:right="933"/>
      </w:pPr>
      <w:r>
        <w:rPr>
          <w:lang w:val="en"/>
        </w:rPr>
        <w:t xml:space="preserve">Lecturer energy and </w:t>
      </w:r>
      <w:proofErr w:type="spellStart"/>
      <w:r>
        <w:rPr>
          <w:lang w:val="en"/>
        </w:rPr>
        <w:t>sportssafety</w:t>
      </w:r>
      <w:proofErr w:type="spellEnd"/>
      <w:r>
        <w:rPr>
          <w:lang w:val="en"/>
        </w:rPr>
        <w:t xml:space="preserve">  </w:t>
      </w:r>
    </w:p>
    <w:p w14:paraId="2F9FA20F" w14:textId="77777777" w:rsidR="00DC4DF9" w:rsidRDefault="00E97B68">
      <w:pPr>
        <w:spacing w:after="0" w:line="259" w:lineRule="auto"/>
        <w:ind w:left="2120" w:firstLine="0"/>
      </w:pPr>
      <w:r>
        <w:t xml:space="preserve"> </w:t>
      </w:r>
      <w:r>
        <w:tab/>
        <w:t xml:space="preserve"> </w:t>
      </w:r>
    </w:p>
    <w:p w14:paraId="1A18F790" w14:textId="77777777" w:rsidR="00DC4DF9" w:rsidRDefault="00E97B68">
      <w:pPr>
        <w:spacing w:after="0" w:line="259" w:lineRule="auto"/>
        <w:ind w:left="2120" w:firstLine="0"/>
      </w:pPr>
      <w:r>
        <w:rPr>
          <w:color w:val="00243A"/>
          <w:sz w:val="60"/>
          <w:lang w:val="en"/>
        </w:rPr>
        <w:t xml:space="preserve">Contents </w:t>
      </w:r>
    </w:p>
    <w:sdt>
      <w:sdtPr>
        <w:rPr>
          <w:b w:val="0"/>
        </w:rPr>
        <w:id w:val="-1492334853"/>
        <w:docPartObj>
          <w:docPartGallery w:val="Table of Contents"/>
        </w:docPartObj>
      </w:sdtPr>
      <w:sdtContent>
        <w:p w14:paraId="4ADE082F" w14:textId="77777777" w:rsidR="00DC4DF9" w:rsidRDefault="00E97B68">
          <w:pPr>
            <w:pStyle w:val="TOC3"/>
            <w:tabs>
              <w:tab w:val="right" w:pos="11270"/>
            </w:tabs>
          </w:pPr>
          <w:r>
            <w:rPr>
              <w:lang w:val="en"/>
            </w:rPr>
            <w:fldChar w:fldCharType="begin"/>
          </w:r>
          <w:r>
            <w:rPr>
              <w:lang w:val="en"/>
            </w:rPr>
            <w:instrText xml:space="preserve"> TOC \o "1-3" \h \z \u </w:instrText>
          </w:r>
          <w:r>
            <w:rPr>
              <w:lang w:val="en"/>
            </w:rPr>
            <w:fldChar w:fldCharType="separate"/>
          </w:r>
          <w:hyperlink w:anchor="_Toc80226">
            <w:r>
              <w:rPr>
                <w:lang w:val="en"/>
              </w:rPr>
              <w:t>List of abbreviations used</w:t>
            </w:r>
            <w:r>
              <w:rPr>
                <w:lang w:val="en"/>
              </w:rPr>
              <w:tab/>
            </w:r>
            <w:r>
              <w:rPr>
                <w:lang w:val="en"/>
              </w:rPr>
              <w:fldChar w:fldCharType="begin"/>
            </w:r>
            <w:r>
              <w:rPr>
                <w:lang w:val="en"/>
              </w:rPr>
              <w:instrText>PAGEREF _Toc80226 \h</w:instrText>
            </w:r>
            <w:r>
              <w:rPr>
                <w:lang w:val="en"/>
              </w:rPr>
            </w:r>
            <w:r w:rsidR="00000000">
              <w:rPr>
                <w:lang w:val="en"/>
              </w:rPr>
              <w:fldChar w:fldCharType="separate"/>
            </w:r>
            <w:r>
              <w:rPr>
                <w:lang w:val="en"/>
              </w:rPr>
              <w:fldChar w:fldCharType="end"/>
            </w:r>
          </w:hyperlink>
          <w:hyperlink w:anchor="_Toc80226">
            <w:r>
              <w:rPr>
                <w:lang w:val="en"/>
              </w:rPr>
              <w:t xml:space="preserve">6 </w:t>
            </w:r>
            <w:r>
              <w:rPr>
                <w:lang w:val="en"/>
              </w:rPr>
              <w:tab/>
            </w:r>
            <w:r>
              <w:rPr>
                <w:lang w:val="en"/>
              </w:rPr>
              <w:fldChar w:fldCharType="begin"/>
            </w:r>
            <w:r>
              <w:rPr>
                <w:lang w:val="en"/>
              </w:rPr>
              <w:instrText>PAGEREF _Toc80226 \h</w:instrText>
            </w:r>
            <w:r>
              <w:rPr>
                <w:lang w:val="en"/>
              </w:rPr>
            </w:r>
            <w:r w:rsidR="00000000">
              <w:rPr>
                <w:lang w:val="en"/>
              </w:rPr>
              <w:fldChar w:fldCharType="separate"/>
            </w:r>
            <w:r>
              <w:rPr>
                <w:lang w:val="en"/>
              </w:rPr>
              <w:fldChar w:fldCharType="end"/>
            </w:r>
          </w:hyperlink>
        </w:p>
        <w:p w14:paraId="42ECC7BE" w14:textId="77777777" w:rsidR="00DC4DF9" w:rsidRDefault="00000000">
          <w:pPr>
            <w:pStyle w:val="TOC3"/>
            <w:tabs>
              <w:tab w:val="right" w:pos="11270"/>
            </w:tabs>
          </w:pPr>
          <w:hyperlink w:anchor="_Toc80227">
            <w:r w:rsidR="00E97B68">
              <w:rPr>
                <w:lang w:val="en"/>
              </w:rPr>
              <w:t>Introduction</w:t>
            </w:r>
            <w:r w:rsidR="00E97B68">
              <w:rPr>
                <w:lang w:val="en"/>
              </w:rPr>
              <w:tab/>
            </w:r>
            <w:r w:rsidR="00E97B68">
              <w:rPr>
                <w:lang w:val="en"/>
              </w:rPr>
              <w:fldChar w:fldCharType="begin"/>
            </w:r>
            <w:r w:rsidR="00E97B68">
              <w:rPr>
                <w:lang w:val="en"/>
              </w:rPr>
              <w:instrText>PAGEREF _Toc80227 \h</w:instrText>
            </w:r>
            <w:r w:rsidR="00E97B68">
              <w:rPr>
                <w:lang w:val="en"/>
              </w:rPr>
            </w:r>
            <w:r>
              <w:rPr>
                <w:lang w:val="en"/>
              </w:rPr>
              <w:fldChar w:fldCharType="separate"/>
            </w:r>
            <w:r w:rsidR="00E97B68">
              <w:rPr>
                <w:lang w:val="en"/>
              </w:rPr>
              <w:fldChar w:fldCharType="end"/>
            </w:r>
          </w:hyperlink>
          <w:hyperlink w:anchor="_Toc80227">
            <w:r w:rsidR="00E97B68">
              <w:rPr>
                <w:lang w:val="en"/>
              </w:rPr>
              <w:t xml:space="preserve">7 </w:t>
            </w:r>
            <w:r w:rsidR="00E97B68">
              <w:rPr>
                <w:lang w:val="en"/>
              </w:rPr>
              <w:tab/>
            </w:r>
            <w:r w:rsidR="00E97B68">
              <w:rPr>
                <w:lang w:val="en"/>
              </w:rPr>
              <w:fldChar w:fldCharType="begin"/>
            </w:r>
            <w:r w:rsidR="00E97B68">
              <w:rPr>
                <w:lang w:val="en"/>
              </w:rPr>
              <w:instrText>PAGEREF _Toc80227 \h</w:instrText>
            </w:r>
            <w:r w:rsidR="00E97B68">
              <w:rPr>
                <w:lang w:val="en"/>
              </w:rPr>
            </w:r>
            <w:r>
              <w:rPr>
                <w:lang w:val="en"/>
              </w:rPr>
              <w:fldChar w:fldCharType="separate"/>
            </w:r>
            <w:r w:rsidR="00E97B68">
              <w:rPr>
                <w:lang w:val="en"/>
              </w:rPr>
              <w:fldChar w:fldCharType="end"/>
            </w:r>
          </w:hyperlink>
        </w:p>
        <w:p w14:paraId="10B7A79B" w14:textId="77777777" w:rsidR="00DC4DF9" w:rsidRDefault="00000000">
          <w:pPr>
            <w:pStyle w:val="TOC1"/>
            <w:tabs>
              <w:tab w:val="right" w:pos="11270"/>
            </w:tabs>
          </w:pPr>
          <w:hyperlink w:anchor="_Toc80228">
            <w:r w:rsidR="00E97B68">
              <w:rPr>
                <w:lang w:val="en"/>
              </w:rPr>
              <w:t>1</w:t>
            </w:r>
            <w:r w:rsidR="00E97B68">
              <w:rPr>
                <w:lang w:val="en"/>
              </w:rPr>
              <w:tab/>
            </w:r>
            <w:r w:rsidR="00E97B68">
              <w:rPr>
                <w:lang w:val="en"/>
              </w:rPr>
              <w:fldChar w:fldCharType="begin"/>
            </w:r>
            <w:r w:rsidR="00E97B68">
              <w:rPr>
                <w:lang w:val="en"/>
              </w:rPr>
              <w:instrText>PAGEREF _Toc80228 \h</w:instrText>
            </w:r>
            <w:r w:rsidR="00E97B68">
              <w:rPr>
                <w:lang w:val="en"/>
              </w:rPr>
            </w:r>
            <w:r>
              <w:rPr>
                <w:lang w:val="en"/>
              </w:rPr>
              <w:fldChar w:fldCharType="separate"/>
            </w:r>
            <w:r w:rsidR="00E97B68">
              <w:rPr>
                <w:lang w:val="en"/>
              </w:rPr>
              <w:fldChar w:fldCharType="end"/>
            </w:r>
          </w:hyperlink>
          <w:hyperlink w:anchor="_Toc80228">
            <w:r w:rsidR="00E97B68">
              <w:rPr>
                <w:lang w:val="en"/>
              </w:rPr>
              <w:t xml:space="preserve">  A global description of the incident</w:t>
            </w:r>
            <w:r w:rsidR="00E97B68">
              <w:rPr>
                <w:lang w:val="en"/>
              </w:rPr>
              <w:tab/>
            </w:r>
            <w:r w:rsidR="00E97B68">
              <w:rPr>
                <w:lang w:val="en"/>
              </w:rPr>
              <w:fldChar w:fldCharType="begin"/>
            </w:r>
            <w:r w:rsidR="00E97B68">
              <w:rPr>
                <w:lang w:val="en"/>
              </w:rPr>
              <w:instrText>PAGEREF _Toc80228 \h</w:instrText>
            </w:r>
            <w:r w:rsidR="00E97B68">
              <w:rPr>
                <w:lang w:val="en"/>
              </w:rPr>
            </w:r>
            <w:r>
              <w:rPr>
                <w:lang w:val="en"/>
              </w:rPr>
              <w:fldChar w:fldCharType="separate"/>
            </w:r>
            <w:r w:rsidR="00E97B68">
              <w:rPr>
                <w:lang w:val="en"/>
              </w:rPr>
              <w:fldChar w:fldCharType="end"/>
            </w:r>
          </w:hyperlink>
          <w:hyperlink w:anchor="_Toc80228">
            <w:r w:rsidR="00E97B68">
              <w:rPr>
                <w:lang w:val="en"/>
              </w:rPr>
              <w:t xml:space="preserve">11 </w:t>
            </w:r>
            <w:r w:rsidR="00E97B68">
              <w:rPr>
                <w:lang w:val="en"/>
              </w:rPr>
              <w:tab/>
            </w:r>
            <w:r w:rsidR="00E97B68">
              <w:rPr>
                <w:lang w:val="en"/>
              </w:rPr>
              <w:fldChar w:fldCharType="begin"/>
            </w:r>
            <w:r w:rsidR="00E97B68">
              <w:rPr>
                <w:lang w:val="en"/>
              </w:rPr>
              <w:instrText>PAGEREF _Toc80228 \h</w:instrText>
            </w:r>
            <w:r w:rsidR="00E97B68">
              <w:rPr>
                <w:lang w:val="en"/>
              </w:rPr>
            </w:r>
            <w:r>
              <w:rPr>
                <w:lang w:val="en"/>
              </w:rPr>
              <w:fldChar w:fldCharType="separate"/>
            </w:r>
            <w:r w:rsidR="00E97B68">
              <w:rPr>
                <w:lang w:val="en"/>
              </w:rPr>
              <w:fldChar w:fldCharType="end"/>
            </w:r>
          </w:hyperlink>
        </w:p>
        <w:p w14:paraId="70A5A824" w14:textId="77777777" w:rsidR="00DC4DF9" w:rsidRDefault="00000000">
          <w:pPr>
            <w:pStyle w:val="TOC2"/>
            <w:tabs>
              <w:tab w:val="right" w:pos="11270"/>
            </w:tabs>
          </w:pPr>
          <w:hyperlink w:anchor="_Toc80229">
            <w:r w:rsidR="00E97B68">
              <w:rPr>
                <w:lang w:val="en"/>
              </w:rPr>
              <w:t>1.1</w:t>
            </w:r>
            <w:r w:rsidR="00E97B68">
              <w:rPr>
                <w:lang w:val="en"/>
              </w:rPr>
              <w:tab/>
            </w:r>
            <w:r w:rsidR="00E97B68">
              <w:rPr>
                <w:lang w:val="en"/>
              </w:rPr>
              <w:fldChar w:fldCharType="begin"/>
            </w:r>
            <w:r w:rsidR="00E97B68">
              <w:rPr>
                <w:lang w:val="en"/>
              </w:rPr>
              <w:instrText>PAGEREF _Toc80229 \h</w:instrText>
            </w:r>
            <w:r w:rsidR="00E97B68">
              <w:rPr>
                <w:lang w:val="en"/>
              </w:rPr>
            </w:r>
            <w:r>
              <w:rPr>
                <w:lang w:val="en"/>
              </w:rPr>
              <w:fldChar w:fldCharType="separate"/>
            </w:r>
            <w:r w:rsidR="00E97B68">
              <w:rPr>
                <w:lang w:val="en"/>
              </w:rPr>
              <w:fldChar w:fldCharType="end"/>
            </w:r>
          </w:hyperlink>
          <w:hyperlink w:anchor="_Toc80229">
            <w:r w:rsidR="00E97B68">
              <w:rPr>
                <w:lang w:val="en"/>
              </w:rPr>
              <w:t xml:space="preserve">  Description of the car park</w:t>
            </w:r>
            <w:r w:rsidR="00E97B68">
              <w:rPr>
                <w:lang w:val="en"/>
              </w:rPr>
              <w:tab/>
            </w:r>
            <w:r w:rsidR="00E97B68">
              <w:rPr>
                <w:lang w:val="en"/>
              </w:rPr>
              <w:fldChar w:fldCharType="begin"/>
            </w:r>
            <w:r w:rsidR="00E97B68">
              <w:rPr>
                <w:lang w:val="en"/>
              </w:rPr>
              <w:instrText>PAGEREF _Toc80229 \h</w:instrText>
            </w:r>
            <w:r w:rsidR="00E97B68">
              <w:rPr>
                <w:lang w:val="en"/>
              </w:rPr>
            </w:r>
            <w:r>
              <w:rPr>
                <w:lang w:val="en"/>
              </w:rPr>
              <w:fldChar w:fldCharType="separate"/>
            </w:r>
            <w:r w:rsidR="00E97B68">
              <w:rPr>
                <w:lang w:val="en"/>
              </w:rPr>
              <w:fldChar w:fldCharType="end"/>
            </w:r>
          </w:hyperlink>
          <w:hyperlink w:anchor="_Toc80229">
            <w:r w:rsidR="00E97B68">
              <w:rPr>
                <w:lang w:val="en"/>
              </w:rPr>
              <w:t xml:space="preserve">11 </w:t>
            </w:r>
            <w:r w:rsidR="00E97B68">
              <w:rPr>
                <w:lang w:val="en"/>
              </w:rPr>
              <w:tab/>
            </w:r>
            <w:r w:rsidR="00E97B68">
              <w:rPr>
                <w:lang w:val="en"/>
              </w:rPr>
              <w:fldChar w:fldCharType="begin"/>
            </w:r>
            <w:r w:rsidR="00E97B68">
              <w:rPr>
                <w:lang w:val="en"/>
              </w:rPr>
              <w:instrText>PAGEREF _Toc80229 \h</w:instrText>
            </w:r>
            <w:r w:rsidR="00E97B68">
              <w:rPr>
                <w:lang w:val="en"/>
              </w:rPr>
            </w:r>
            <w:r>
              <w:rPr>
                <w:lang w:val="en"/>
              </w:rPr>
              <w:fldChar w:fldCharType="separate"/>
            </w:r>
            <w:r w:rsidR="00E97B68">
              <w:rPr>
                <w:lang w:val="en"/>
              </w:rPr>
              <w:fldChar w:fldCharType="end"/>
            </w:r>
          </w:hyperlink>
        </w:p>
        <w:p w14:paraId="1E306E2F" w14:textId="77777777" w:rsidR="00DC4DF9" w:rsidRDefault="00000000">
          <w:pPr>
            <w:pStyle w:val="TOC2"/>
            <w:tabs>
              <w:tab w:val="right" w:pos="11270"/>
            </w:tabs>
          </w:pPr>
          <w:hyperlink w:anchor="_Toc80230">
            <w:r w:rsidR="00E97B68">
              <w:rPr>
                <w:lang w:val="en"/>
              </w:rPr>
              <w:t>1.2</w:t>
            </w:r>
            <w:r w:rsidR="00E97B68">
              <w:rPr>
                <w:lang w:val="en"/>
              </w:rPr>
              <w:tab/>
            </w:r>
            <w:r w:rsidR="00E97B68">
              <w:rPr>
                <w:lang w:val="en"/>
              </w:rPr>
              <w:fldChar w:fldCharType="begin"/>
            </w:r>
            <w:r w:rsidR="00E97B68">
              <w:rPr>
                <w:lang w:val="en"/>
              </w:rPr>
              <w:instrText>PAGEREF _Toc80230 \h</w:instrText>
            </w:r>
            <w:r w:rsidR="00E97B68">
              <w:rPr>
                <w:lang w:val="en"/>
              </w:rPr>
            </w:r>
            <w:r>
              <w:rPr>
                <w:lang w:val="en"/>
              </w:rPr>
              <w:fldChar w:fldCharType="separate"/>
            </w:r>
            <w:r w:rsidR="00E97B68">
              <w:rPr>
                <w:lang w:val="en"/>
              </w:rPr>
              <w:fldChar w:fldCharType="end"/>
            </w:r>
          </w:hyperlink>
          <w:hyperlink w:anchor="_Toc80230">
            <w:r w:rsidR="00E97B68">
              <w:rPr>
                <w:lang w:val="en"/>
              </w:rPr>
              <w:t xml:space="preserve">  The fire</w:t>
            </w:r>
            <w:r w:rsidR="00E97B68">
              <w:rPr>
                <w:lang w:val="en"/>
              </w:rPr>
              <w:tab/>
            </w:r>
            <w:r w:rsidR="00E97B68">
              <w:rPr>
                <w:lang w:val="en"/>
              </w:rPr>
              <w:fldChar w:fldCharType="begin"/>
            </w:r>
            <w:r w:rsidR="00E97B68">
              <w:rPr>
                <w:lang w:val="en"/>
              </w:rPr>
              <w:instrText>PAGEREF _Toc80230 \h</w:instrText>
            </w:r>
            <w:r w:rsidR="00E97B68">
              <w:rPr>
                <w:lang w:val="en"/>
              </w:rPr>
            </w:r>
            <w:r>
              <w:rPr>
                <w:lang w:val="en"/>
              </w:rPr>
              <w:fldChar w:fldCharType="separate"/>
            </w:r>
            <w:r w:rsidR="00E97B68">
              <w:rPr>
                <w:lang w:val="en"/>
              </w:rPr>
              <w:fldChar w:fldCharType="end"/>
            </w:r>
          </w:hyperlink>
          <w:hyperlink w:anchor="_Toc80230">
            <w:r w:rsidR="00E97B68">
              <w:rPr>
                <w:lang w:val="en"/>
              </w:rPr>
              <w:t xml:space="preserve">12 </w:t>
            </w:r>
            <w:r w:rsidR="00E97B68">
              <w:rPr>
                <w:lang w:val="en"/>
              </w:rPr>
              <w:tab/>
            </w:r>
            <w:r w:rsidR="00E97B68">
              <w:rPr>
                <w:lang w:val="en"/>
              </w:rPr>
              <w:fldChar w:fldCharType="begin"/>
            </w:r>
            <w:r w:rsidR="00E97B68">
              <w:rPr>
                <w:lang w:val="en"/>
              </w:rPr>
              <w:instrText>PAGEREF _Toc80230 \h</w:instrText>
            </w:r>
            <w:r w:rsidR="00E97B68">
              <w:rPr>
                <w:lang w:val="en"/>
              </w:rPr>
            </w:r>
            <w:r>
              <w:rPr>
                <w:lang w:val="en"/>
              </w:rPr>
              <w:fldChar w:fldCharType="separate"/>
            </w:r>
            <w:r w:rsidR="00E97B68">
              <w:rPr>
                <w:lang w:val="en"/>
              </w:rPr>
              <w:fldChar w:fldCharType="end"/>
            </w:r>
          </w:hyperlink>
        </w:p>
        <w:p w14:paraId="42FFB35A" w14:textId="77777777" w:rsidR="00DC4DF9" w:rsidRDefault="00000000">
          <w:pPr>
            <w:pStyle w:val="TOC1"/>
            <w:tabs>
              <w:tab w:val="right" w:pos="11270"/>
            </w:tabs>
          </w:pPr>
          <w:hyperlink w:anchor="_Toc80231">
            <w:r w:rsidR="00E97B68">
              <w:rPr>
                <w:lang w:val="en"/>
              </w:rPr>
              <w:t>2</w:t>
            </w:r>
            <w:r w:rsidR="00E97B68">
              <w:rPr>
                <w:lang w:val="en"/>
              </w:rPr>
              <w:tab/>
            </w:r>
            <w:r w:rsidR="00E97B68">
              <w:rPr>
                <w:lang w:val="en"/>
              </w:rPr>
              <w:fldChar w:fldCharType="begin"/>
            </w:r>
            <w:r w:rsidR="00E97B68">
              <w:rPr>
                <w:lang w:val="en"/>
              </w:rPr>
              <w:instrText>PAGEREF _Toc80231 \h</w:instrText>
            </w:r>
            <w:r w:rsidR="00E97B68">
              <w:rPr>
                <w:lang w:val="en"/>
              </w:rPr>
            </w:r>
            <w:r>
              <w:rPr>
                <w:lang w:val="en"/>
              </w:rPr>
              <w:fldChar w:fldCharType="separate"/>
            </w:r>
            <w:r w:rsidR="00E97B68">
              <w:rPr>
                <w:lang w:val="en"/>
              </w:rPr>
              <w:fldChar w:fldCharType="end"/>
            </w:r>
          </w:hyperlink>
          <w:hyperlink w:anchor="_Toc80231">
            <w:r w:rsidR="00E97B68">
              <w:rPr>
                <w:lang w:val="en"/>
              </w:rPr>
              <w:t xml:space="preserve">  Gebouwkenmerken</w:t>
            </w:r>
            <w:r w:rsidR="00E97B68">
              <w:rPr>
                <w:lang w:val="en"/>
              </w:rPr>
              <w:tab/>
            </w:r>
            <w:r w:rsidR="00E97B68">
              <w:rPr>
                <w:lang w:val="en"/>
              </w:rPr>
              <w:fldChar w:fldCharType="begin"/>
            </w:r>
            <w:r w:rsidR="00E97B68">
              <w:rPr>
                <w:lang w:val="en"/>
              </w:rPr>
              <w:instrText>PAGEREF _Toc80231 \h</w:instrText>
            </w:r>
            <w:r w:rsidR="00E97B68">
              <w:rPr>
                <w:lang w:val="en"/>
              </w:rPr>
            </w:r>
            <w:r>
              <w:rPr>
                <w:lang w:val="en"/>
              </w:rPr>
              <w:fldChar w:fldCharType="separate"/>
            </w:r>
            <w:r w:rsidR="00E97B68">
              <w:rPr>
                <w:lang w:val="en"/>
              </w:rPr>
              <w:fldChar w:fldCharType="end"/>
            </w:r>
          </w:hyperlink>
          <w:hyperlink w:anchor="_Toc80231">
            <w:r w:rsidR="00E97B68">
              <w:rPr>
                <w:lang w:val="en"/>
              </w:rPr>
              <w:t xml:space="preserve">14 </w:t>
            </w:r>
            <w:r w:rsidR="00E97B68">
              <w:rPr>
                <w:lang w:val="en"/>
              </w:rPr>
              <w:tab/>
            </w:r>
            <w:r w:rsidR="00E97B68">
              <w:rPr>
                <w:lang w:val="en"/>
              </w:rPr>
              <w:fldChar w:fldCharType="begin"/>
            </w:r>
            <w:r w:rsidR="00E97B68">
              <w:rPr>
                <w:lang w:val="en"/>
              </w:rPr>
              <w:instrText>PAGEREF _Toc80231 \h</w:instrText>
            </w:r>
            <w:r w:rsidR="00E97B68">
              <w:rPr>
                <w:lang w:val="en"/>
              </w:rPr>
            </w:r>
            <w:r>
              <w:rPr>
                <w:lang w:val="en"/>
              </w:rPr>
              <w:fldChar w:fldCharType="separate"/>
            </w:r>
            <w:r w:rsidR="00E97B68">
              <w:rPr>
                <w:lang w:val="en"/>
              </w:rPr>
              <w:fldChar w:fldCharType="end"/>
            </w:r>
          </w:hyperlink>
        </w:p>
        <w:p w14:paraId="669058F6" w14:textId="77777777" w:rsidR="00DC4DF9" w:rsidRDefault="00000000">
          <w:pPr>
            <w:pStyle w:val="TOC2"/>
            <w:tabs>
              <w:tab w:val="right" w:pos="11270"/>
            </w:tabs>
          </w:pPr>
          <w:hyperlink w:anchor="_Toc80232">
            <w:r w:rsidR="00E97B68">
              <w:rPr>
                <w:lang w:val="en"/>
              </w:rPr>
              <w:t>2.1</w:t>
            </w:r>
            <w:r w:rsidR="00E97B68">
              <w:rPr>
                <w:lang w:val="en"/>
              </w:rPr>
              <w:tab/>
            </w:r>
            <w:r w:rsidR="00E97B68">
              <w:rPr>
                <w:lang w:val="en"/>
              </w:rPr>
              <w:fldChar w:fldCharType="begin"/>
            </w:r>
            <w:r w:rsidR="00E97B68">
              <w:rPr>
                <w:lang w:val="en"/>
              </w:rPr>
              <w:instrText>PAGEREF _Toc80232 \h</w:instrText>
            </w:r>
            <w:r w:rsidR="00E97B68">
              <w:rPr>
                <w:lang w:val="en"/>
              </w:rPr>
            </w:r>
            <w:r>
              <w:rPr>
                <w:lang w:val="en"/>
              </w:rPr>
              <w:fldChar w:fldCharType="separate"/>
            </w:r>
            <w:r w:rsidR="00E97B68">
              <w:rPr>
                <w:lang w:val="en"/>
              </w:rPr>
              <w:fldChar w:fldCharType="end"/>
            </w:r>
          </w:hyperlink>
          <w:hyperlink w:anchor="_Toc80232">
            <w:r w:rsidR="00E97B68">
              <w:rPr>
                <w:lang w:val="en"/>
              </w:rPr>
              <w:t xml:space="preserve">  Layout of the car park</w:t>
            </w:r>
            <w:r w:rsidR="00E97B68">
              <w:rPr>
                <w:lang w:val="en"/>
              </w:rPr>
              <w:tab/>
            </w:r>
            <w:r w:rsidR="00E97B68">
              <w:rPr>
                <w:lang w:val="en"/>
              </w:rPr>
              <w:fldChar w:fldCharType="begin"/>
            </w:r>
            <w:r w:rsidR="00E97B68">
              <w:rPr>
                <w:lang w:val="en"/>
              </w:rPr>
              <w:instrText>PAGEREF _Toc80232 \h</w:instrText>
            </w:r>
            <w:r w:rsidR="00E97B68">
              <w:rPr>
                <w:lang w:val="en"/>
              </w:rPr>
            </w:r>
            <w:r>
              <w:rPr>
                <w:lang w:val="en"/>
              </w:rPr>
              <w:fldChar w:fldCharType="separate"/>
            </w:r>
            <w:r w:rsidR="00E97B68">
              <w:rPr>
                <w:lang w:val="en"/>
              </w:rPr>
              <w:fldChar w:fldCharType="end"/>
            </w:r>
          </w:hyperlink>
          <w:hyperlink w:anchor="_Toc80232">
            <w:r w:rsidR="00E97B68">
              <w:rPr>
                <w:lang w:val="en"/>
              </w:rPr>
              <w:t xml:space="preserve">15 </w:t>
            </w:r>
            <w:r w:rsidR="00E97B68">
              <w:rPr>
                <w:lang w:val="en"/>
              </w:rPr>
              <w:tab/>
            </w:r>
            <w:r w:rsidR="00E97B68">
              <w:rPr>
                <w:lang w:val="en"/>
              </w:rPr>
              <w:fldChar w:fldCharType="begin"/>
            </w:r>
            <w:r w:rsidR="00E97B68">
              <w:rPr>
                <w:lang w:val="en"/>
              </w:rPr>
              <w:instrText>PAGEREF _Toc80232 \h</w:instrText>
            </w:r>
            <w:r w:rsidR="00E97B68">
              <w:rPr>
                <w:lang w:val="en"/>
              </w:rPr>
            </w:r>
            <w:r>
              <w:rPr>
                <w:lang w:val="en"/>
              </w:rPr>
              <w:fldChar w:fldCharType="separate"/>
            </w:r>
            <w:r w:rsidR="00E97B68">
              <w:rPr>
                <w:lang w:val="en"/>
              </w:rPr>
              <w:fldChar w:fldCharType="end"/>
            </w:r>
          </w:hyperlink>
        </w:p>
        <w:p w14:paraId="4AB1CA54" w14:textId="77777777" w:rsidR="00DC4DF9" w:rsidRDefault="00000000">
          <w:pPr>
            <w:pStyle w:val="TOC2"/>
            <w:tabs>
              <w:tab w:val="right" w:pos="11270"/>
            </w:tabs>
          </w:pPr>
          <w:hyperlink w:anchor="_Toc80233">
            <w:r w:rsidR="00E97B68">
              <w:rPr>
                <w:lang w:val="en"/>
              </w:rPr>
              <w:t>2.2</w:t>
            </w:r>
            <w:r w:rsidR="00E97B68">
              <w:rPr>
                <w:lang w:val="en"/>
              </w:rPr>
              <w:tab/>
            </w:r>
            <w:r w:rsidR="00E97B68">
              <w:rPr>
                <w:lang w:val="en"/>
              </w:rPr>
              <w:fldChar w:fldCharType="begin"/>
            </w:r>
            <w:r w:rsidR="00E97B68">
              <w:rPr>
                <w:lang w:val="en"/>
              </w:rPr>
              <w:instrText>PAGEREF _Toc80233 \h</w:instrText>
            </w:r>
            <w:r w:rsidR="00E97B68">
              <w:rPr>
                <w:lang w:val="en"/>
              </w:rPr>
            </w:r>
            <w:r>
              <w:rPr>
                <w:lang w:val="en"/>
              </w:rPr>
              <w:fldChar w:fldCharType="separate"/>
            </w:r>
            <w:r w:rsidR="00E97B68">
              <w:rPr>
                <w:lang w:val="en"/>
              </w:rPr>
              <w:fldChar w:fldCharType="end"/>
            </w:r>
          </w:hyperlink>
          <w:hyperlink w:anchor="_Toc80233">
            <w:r w:rsidR="00E97B68">
              <w:rPr>
                <w:lang w:val="en"/>
              </w:rPr>
              <w:t xml:space="preserve">  Escape routes</w:t>
            </w:r>
            <w:r w:rsidR="00E97B68">
              <w:rPr>
                <w:lang w:val="en"/>
              </w:rPr>
              <w:tab/>
            </w:r>
            <w:r w:rsidR="00E97B68">
              <w:rPr>
                <w:lang w:val="en"/>
              </w:rPr>
              <w:fldChar w:fldCharType="begin"/>
            </w:r>
            <w:r w:rsidR="00E97B68">
              <w:rPr>
                <w:lang w:val="en"/>
              </w:rPr>
              <w:instrText>PAGEREF _Toc80233 \h</w:instrText>
            </w:r>
            <w:r w:rsidR="00E97B68">
              <w:rPr>
                <w:lang w:val="en"/>
              </w:rPr>
            </w:r>
            <w:r>
              <w:rPr>
                <w:lang w:val="en"/>
              </w:rPr>
              <w:fldChar w:fldCharType="separate"/>
            </w:r>
            <w:r w:rsidR="00E97B68">
              <w:rPr>
                <w:lang w:val="en"/>
              </w:rPr>
              <w:fldChar w:fldCharType="end"/>
            </w:r>
          </w:hyperlink>
          <w:hyperlink w:anchor="_Toc80233">
            <w:r w:rsidR="00E97B68">
              <w:rPr>
                <w:lang w:val="en"/>
              </w:rPr>
              <w:t xml:space="preserve">16 </w:t>
            </w:r>
            <w:r w:rsidR="00E97B68">
              <w:rPr>
                <w:lang w:val="en"/>
              </w:rPr>
              <w:tab/>
            </w:r>
            <w:r w:rsidR="00E97B68">
              <w:rPr>
                <w:lang w:val="en"/>
              </w:rPr>
              <w:fldChar w:fldCharType="begin"/>
            </w:r>
            <w:r w:rsidR="00E97B68">
              <w:rPr>
                <w:lang w:val="en"/>
              </w:rPr>
              <w:instrText>PAGEREF _Toc80233 \h</w:instrText>
            </w:r>
            <w:r w:rsidR="00E97B68">
              <w:rPr>
                <w:lang w:val="en"/>
              </w:rPr>
            </w:r>
            <w:r>
              <w:rPr>
                <w:lang w:val="en"/>
              </w:rPr>
              <w:fldChar w:fldCharType="separate"/>
            </w:r>
            <w:r w:rsidR="00E97B68">
              <w:rPr>
                <w:lang w:val="en"/>
              </w:rPr>
              <w:fldChar w:fldCharType="end"/>
            </w:r>
          </w:hyperlink>
        </w:p>
        <w:p w14:paraId="21ABE71D" w14:textId="77777777" w:rsidR="00DC4DF9" w:rsidRDefault="00000000">
          <w:pPr>
            <w:pStyle w:val="TOC2"/>
            <w:tabs>
              <w:tab w:val="right" w:pos="11270"/>
            </w:tabs>
          </w:pPr>
          <w:hyperlink w:anchor="_Toc80234">
            <w:r w:rsidR="00E97B68">
              <w:rPr>
                <w:lang w:val="en"/>
              </w:rPr>
              <w:t>2.3</w:t>
            </w:r>
            <w:r w:rsidR="00E97B68">
              <w:rPr>
                <w:lang w:val="en"/>
              </w:rPr>
              <w:tab/>
            </w:r>
            <w:r w:rsidR="00E97B68">
              <w:rPr>
                <w:lang w:val="en"/>
              </w:rPr>
              <w:fldChar w:fldCharType="begin"/>
            </w:r>
            <w:r w:rsidR="00E97B68">
              <w:rPr>
                <w:lang w:val="en"/>
              </w:rPr>
              <w:instrText>PAGEREF _Toc80234 \h</w:instrText>
            </w:r>
            <w:r w:rsidR="00E97B68">
              <w:rPr>
                <w:lang w:val="en"/>
              </w:rPr>
            </w:r>
            <w:r>
              <w:rPr>
                <w:lang w:val="en"/>
              </w:rPr>
              <w:fldChar w:fldCharType="separate"/>
            </w:r>
            <w:r w:rsidR="00E97B68">
              <w:rPr>
                <w:lang w:val="en"/>
              </w:rPr>
              <w:fldChar w:fldCharType="end"/>
            </w:r>
          </w:hyperlink>
          <w:hyperlink w:anchor="_Toc80234">
            <w:r w:rsidR="00E97B68">
              <w:rPr>
                <w:lang w:val="en"/>
              </w:rPr>
              <w:t xml:space="preserve">  Preventive measures</w:t>
            </w:r>
            <w:r w:rsidR="00E97B68">
              <w:rPr>
                <w:lang w:val="en"/>
              </w:rPr>
              <w:tab/>
            </w:r>
            <w:r w:rsidR="00E97B68">
              <w:rPr>
                <w:lang w:val="en"/>
              </w:rPr>
              <w:fldChar w:fldCharType="begin"/>
            </w:r>
            <w:r w:rsidR="00E97B68">
              <w:rPr>
                <w:lang w:val="en"/>
              </w:rPr>
              <w:instrText>PAGEREF _Toc80234 \h</w:instrText>
            </w:r>
            <w:r w:rsidR="00E97B68">
              <w:rPr>
                <w:lang w:val="en"/>
              </w:rPr>
            </w:r>
            <w:r>
              <w:rPr>
                <w:lang w:val="en"/>
              </w:rPr>
              <w:fldChar w:fldCharType="separate"/>
            </w:r>
            <w:r w:rsidR="00E97B68">
              <w:rPr>
                <w:lang w:val="en"/>
              </w:rPr>
              <w:fldChar w:fldCharType="end"/>
            </w:r>
          </w:hyperlink>
          <w:hyperlink w:anchor="_Toc80234">
            <w:r w:rsidR="00E97B68">
              <w:rPr>
                <w:lang w:val="en"/>
              </w:rPr>
              <w:t xml:space="preserve">17 </w:t>
            </w:r>
            <w:r w:rsidR="00E97B68">
              <w:rPr>
                <w:lang w:val="en"/>
              </w:rPr>
              <w:tab/>
            </w:r>
            <w:r w:rsidR="00E97B68">
              <w:rPr>
                <w:lang w:val="en"/>
              </w:rPr>
              <w:fldChar w:fldCharType="begin"/>
            </w:r>
            <w:r w:rsidR="00E97B68">
              <w:rPr>
                <w:lang w:val="en"/>
              </w:rPr>
              <w:instrText>PAGEREF _Toc80234 \h</w:instrText>
            </w:r>
            <w:r w:rsidR="00E97B68">
              <w:rPr>
                <w:lang w:val="en"/>
              </w:rPr>
            </w:r>
            <w:r>
              <w:rPr>
                <w:lang w:val="en"/>
              </w:rPr>
              <w:fldChar w:fldCharType="separate"/>
            </w:r>
            <w:r w:rsidR="00E97B68">
              <w:rPr>
                <w:lang w:val="en"/>
              </w:rPr>
              <w:fldChar w:fldCharType="end"/>
            </w:r>
          </w:hyperlink>
        </w:p>
        <w:p w14:paraId="5ACDFAE8" w14:textId="77777777" w:rsidR="00DC4DF9" w:rsidRDefault="00000000">
          <w:pPr>
            <w:pStyle w:val="TOC1"/>
            <w:tabs>
              <w:tab w:val="right" w:pos="11270"/>
            </w:tabs>
          </w:pPr>
          <w:hyperlink w:anchor="_Toc80235">
            <w:r w:rsidR="00E97B68">
              <w:rPr>
                <w:lang w:val="en"/>
              </w:rPr>
              <w:t>3</w:t>
            </w:r>
            <w:r w:rsidR="00E97B68">
              <w:rPr>
                <w:lang w:val="en"/>
              </w:rPr>
              <w:tab/>
            </w:r>
            <w:r w:rsidR="00E97B68">
              <w:rPr>
                <w:lang w:val="en"/>
              </w:rPr>
              <w:fldChar w:fldCharType="begin"/>
            </w:r>
            <w:r w:rsidR="00E97B68">
              <w:rPr>
                <w:lang w:val="en"/>
              </w:rPr>
              <w:instrText>PAGEREF _Toc80235 \h</w:instrText>
            </w:r>
            <w:r w:rsidR="00E97B68">
              <w:rPr>
                <w:lang w:val="en"/>
              </w:rPr>
            </w:r>
            <w:r>
              <w:rPr>
                <w:lang w:val="en"/>
              </w:rPr>
              <w:fldChar w:fldCharType="separate"/>
            </w:r>
            <w:r w:rsidR="00E97B68">
              <w:rPr>
                <w:lang w:val="en"/>
              </w:rPr>
              <w:fldChar w:fldCharType="end"/>
            </w:r>
          </w:hyperlink>
          <w:hyperlink w:anchor="_Toc80235">
            <w:r w:rsidR="00E97B68">
              <w:rPr>
                <w:lang w:val="en"/>
              </w:rPr>
              <w:t xml:space="preserve">  Environmental and human characteristics</w:t>
            </w:r>
            <w:r w:rsidR="00E97B68">
              <w:rPr>
                <w:lang w:val="en"/>
              </w:rPr>
              <w:tab/>
            </w:r>
            <w:r w:rsidR="00E97B68">
              <w:rPr>
                <w:lang w:val="en"/>
              </w:rPr>
              <w:fldChar w:fldCharType="begin"/>
            </w:r>
            <w:r w:rsidR="00E97B68">
              <w:rPr>
                <w:lang w:val="en"/>
              </w:rPr>
              <w:instrText>PAGEREF _Toc80235 \h</w:instrText>
            </w:r>
            <w:r w:rsidR="00E97B68">
              <w:rPr>
                <w:lang w:val="en"/>
              </w:rPr>
            </w:r>
            <w:r>
              <w:rPr>
                <w:lang w:val="en"/>
              </w:rPr>
              <w:fldChar w:fldCharType="separate"/>
            </w:r>
            <w:r w:rsidR="00E97B68">
              <w:rPr>
                <w:lang w:val="en"/>
              </w:rPr>
              <w:fldChar w:fldCharType="end"/>
            </w:r>
          </w:hyperlink>
          <w:hyperlink w:anchor="_Toc80235">
            <w:r w:rsidR="00E97B68">
              <w:rPr>
                <w:lang w:val="en"/>
              </w:rPr>
              <w:t xml:space="preserve">20 </w:t>
            </w:r>
            <w:r w:rsidR="00E97B68">
              <w:rPr>
                <w:lang w:val="en"/>
              </w:rPr>
              <w:tab/>
            </w:r>
            <w:r w:rsidR="00E97B68">
              <w:rPr>
                <w:lang w:val="en"/>
              </w:rPr>
              <w:fldChar w:fldCharType="begin"/>
            </w:r>
            <w:r w:rsidR="00E97B68">
              <w:rPr>
                <w:lang w:val="en"/>
              </w:rPr>
              <w:instrText>PAGEREF _Toc80235 \h</w:instrText>
            </w:r>
            <w:r w:rsidR="00E97B68">
              <w:rPr>
                <w:lang w:val="en"/>
              </w:rPr>
            </w:r>
            <w:r>
              <w:rPr>
                <w:lang w:val="en"/>
              </w:rPr>
              <w:fldChar w:fldCharType="separate"/>
            </w:r>
            <w:r w:rsidR="00E97B68">
              <w:rPr>
                <w:lang w:val="en"/>
              </w:rPr>
              <w:fldChar w:fldCharType="end"/>
            </w:r>
          </w:hyperlink>
        </w:p>
        <w:p w14:paraId="2B1F790A" w14:textId="77777777" w:rsidR="00DC4DF9" w:rsidRDefault="00000000">
          <w:pPr>
            <w:pStyle w:val="TOC2"/>
            <w:tabs>
              <w:tab w:val="right" w:pos="11270"/>
            </w:tabs>
          </w:pPr>
          <w:hyperlink w:anchor="_Toc80236">
            <w:r w:rsidR="00E97B68">
              <w:rPr>
                <w:lang w:val="en"/>
              </w:rPr>
              <w:t>3.1</w:t>
            </w:r>
            <w:r w:rsidR="00E97B68">
              <w:rPr>
                <w:lang w:val="en"/>
              </w:rPr>
              <w:tab/>
            </w:r>
            <w:r w:rsidR="00E97B68">
              <w:rPr>
                <w:lang w:val="en"/>
              </w:rPr>
              <w:fldChar w:fldCharType="begin"/>
            </w:r>
            <w:r w:rsidR="00E97B68">
              <w:rPr>
                <w:lang w:val="en"/>
              </w:rPr>
              <w:instrText>PAGEREF _Toc80236 \h</w:instrText>
            </w:r>
            <w:r w:rsidR="00E97B68">
              <w:rPr>
                <w:lang w:val="en"/>
              </w:rPr>
            </w:r>
            <w:r>
              <w:rPr>
                <w:lang w:val="en"/>
              </w:rPr>
              <w:fldChar w:fldCharType="separate"/>
            </w:r>
            <w:r w:rsidR="00E97B68">
              <w:rPr>
                <w:lang w:val="en"/>
              </w:rPr>
              <w:fldChar w:fldCharType="end"/>
            </w:r>
          </w:hyperlink>
          <w:hyperlink w:anchor="_Toc80236">
            <w:r w:rsidR="00E97B68">
              <w:rPr>
                <w:lang w:val="en"/>
              </w:rPr>
              <w:t xml:space="preserve">  Omgevingskenmerken</w:t>
            </w:r>
            <w:r w:rsidR="00E97B68">
              <w:rPr>
                <w:lang w:val="en"/>
              </w:rPr>
              <w:tab/>
            </w:r>
            <w:r w:rsidR="00E97B68">
              <w:rPr>
                <w:lang w:val="en"/>
              </w:rPr>
              <w:fldChar w:fldCharType="begin"/>
            </w:r>
            <w:r w:rsidR="00E97B68">
              <w:rPr>
                <w:lang w:val="en"/>
              </w:rPr>
              <w:instrText>PAGEREF _Toc80236 \h</w:instrText>
            </w:r>
            <w:r w:rsidR="00E97B68">
              <w:rPr>
                <w:lang w:val="en"/>
              </w:rPr>
            </w:r>
            <w:r>
              <w:rPr>
                <w:lang w:val="en"/>
              </w:rPr>
              <w:fldChar w:fldCharType="separate"/>
            </w:r>
            <w:r w:rsidR="00E97B68">
              <w:rPr>
                <w:lang w:val="en"/>
              </w:rPr>
              <w:fldChar w:fldCharType="end"/>
            </w:r>
          </w:hyperlink>
          <w:hyperlink w:anchor="_Toc80236">
            <w:r w:rsidR="00E97B68">
              <w:rPr>
                <w:lang w:val="en"/>
              </w:rPr>
              <w:t xml:space="preserve">20 </w:t>
            </w:r>
            <w:r w:rsidR="00E97B68">
              <w:rPr>
                <w:lang w:val="en"/>
              </w:rPr>
              <w:tab/>
            </w:r>
            <w:r w:rsidR="00E97B68">
              <w:rPr>
                <w:lang w:val="en"/>
              </w:rPr>
              <w:fldChar w:fldCharType="begin"/>
            </w:r>
            <w:r w:rsidR="00E97B68">
              <w:rPr>
                <w:lang w:val="en"/>
              </w:rPr>
              <w:instrText>PAGEREF _Toc80236 \h</w:instrText>
            </w:r>
            <w:r w:rsidR="00E97B68">
              <w:rPr>
                <w:lang w:val="en"/>
              </w:rPr>
            </w:r>
            <w:r>
              <w:rPr>
                <w:lang w:val="en"/>
              </w:rPr>
              <w:fldChar w:fldCharType="separate"/>
            </w:r>
            <w:r w:rsidR="00E97B68">
              <w:rPr>
                <w:lang w:val="en"/>
              </w:rPr>
              <w:fldChar w:fldCharType="end"/>
            </w:r>
          </w:hyperlink>
        </w:p>
        <w:p w14:paraId="7173378B" w14:textId="77777777" w:rsidR="00DC4DF9" w:rsidRDefault="00000000">
          <w:pPr>
            <w:pStyle w:val="TOC2"/>
            <w:tabs>
              <w:tab w:val="right" w:pos="11270"/>
            </w:tabs>
          </w:pPr>
          <w:hyperlink w:anchor="_Toc80237">
            <w:r w:rsidR="00E97B68">
              <w:rPr>
                <w:lang w:val="en"/>
              </w:rPr>
              <w:t>3.2</w:t>
            </w:r>
            <w:r w:rsidR="00E97B68">
              <w:rPr>
                <w:lang w:val="en"/>
              </w:rPr>
              <w:tab/>
            </w:r>
            <w:r w:rsidR="00E97B68">
              <w:rPr>
                <w:lang w:val="en"/>
              </w:rPr>
              <w:fldChar w:fldCharType="begin"/>
            </w:r>
            <w:r w:rsidR="00E97B68">
              <w:rPr>
                <w:lang w:val="en"/>
              </w:rPr>
              <w:instrText>PAGEREF _Toc80237 \h</w:instrText>
            </w:r>
            <w:r w:rsidR="00E97B68">
              <w:rPr>
                <w:lang w:val="en"/>
              </w:rPr>
            </w:r>
            <w:r>
              <w:rPr>
                <w:lang w:val="en"/>
              </w:rPr>
              <w:fldChar w:fldCharType="separate"/>
            </w:r>
            <w:r w:rsidR="00E97B68">
              <w:rPr>
                <w:lang w:val="en"/>
              </w:rPr>
              <w:fldChar w:fldCharType="end"/>
            </w:r>
          </w:hyperlink>
          <w:hyperlink w:anchor="_Toc80237">
            <w:r w:rsidR="00E97B68">
              <w:rPr>
                <w:lang w:val="en"/>
              </w:rPr>
              <w:t xml:space="preserve">  Menskenmerken</w:t>
            </w:r>
            <w:r w:rsidR="00E97B68">
              <w:rPr>
                <w:lang w:val="en"/>
              </w:rPr>
              <w:tab/>
            </w:r>
            <w:r w:rsidR="00E97B68">
              <w:rPr>
                <w:lang w:val="en"/>
              </w:rPr>
              <w:fldChar w:fldCharType="begin"/>
            </w:r>
            <w:r w:rsidR="00E97B68">
              <w:rPr>
                <w:lang w:val="en"/>
              </w:rPr>
              <w:instrText>PAGEREF _Toc80237 \h</w:instrText>
            </w:r>
            <w:r w:rsidR="00E97B68">
              <w:rPr>
                <w:lang w:val="en"/>
              </w:rPr>
            </w:r>
            <w:r>
              <w:rPr>
                <w:lang w:val="en"/>
              </w:rPr>
              <w:fldChar w:fldCharType="separate"/>
            </w:r>
            <w:r w:rsidR="00E97B68">
              <w:rPr>
                <w:lang w:val="en"/>
              </w:rPr>
              <w:fldChar w:fldCharType="end"/>
            </w:r>
          </w:hyperlink>
          <w:hyperlink w:anchor="_Toc80237">
            <w:r w:rsidR="00E97B68">
              <w:rPr>
                <w:lang w:val="en"/>
              </w:rPr>
              <w:t xml:space="preserve">21 </w:t>
            </w:r>
            <w:r w:rsidR="00E97B68">
              <w:rPr>
                <w:lang w:val="en"/>
              </w:rPr>
              <w:tab/>
            </w:r>
            <w:r w:rsidR="00E97B68">
              <w:rPr>
                <w:lang w:val="en"/>
              </w:rPr>
              <w:fldChar w:fldCharType="begin"/>
            </w:r>
            <w:r w:rsidR="00E97B68">
              <w:rPr>
                <w:lang w:val="en"/>
              </w:rPr>
              <w:instrText>PAGEREF _Toc80237 \h</w:instrText>
            </w:r>
            <w:r w:rsidR="00E97B68">
              <w:rPr>
                <w:lang w:val="en"/>
              </w:rPr>
            </w:r>
            <w:r>
              <w:rPr>
                <w:lang w:val="en"/>
              </w:rPr>
              <w:fldChar w:fldCharType="separate"/>
            </w:r>
            <w:r w:rsidR="00E97B68">
              <w:rPr>
                <w:lang w:val="en"/>
              </w:rPr>
              <w:fldChar w:fldCharType="end"/>
            </w:r>
          </w:hyperlink>
        </w:p>
        <w:p w14:paraId="6C26B133" w14:textId="77777777" w:rsidR="00DC4DF9" w:rsidRDefault="00000000">
          <w:pPr>
            <w:pStyle w:val="TOC1"/>
            <w:tabs>
              <w:tab w:val="right" w:pos="11270"/>
            </w:tabs>
          </w:pPr>
          <w:hyperlink w:anchor="_Toc80238">
            <w:r w:rsidR="00E97B68">
              <w:rPr>
                <w:lang w:val="en"/>
              </w:rPr>
              <w:t>4</w:t>
            </w:r>
            <w:r w:rsidR="00E97B68">
              <w:rPr>
                <w:lang w:val="en"/>
              </w:rPr>
              <w:tab/>
            </w:r>
            <w:r w:rsidR="00E97B68">
              <w:rPr>
                <w:lang w:val="en"/>
              </w:rPr>
              <w:fldChar w:fldCharType="begin"/>
            </w:r>
            <w:r w:rsidR="00E97B68">
              <w:rPr>
                <w:lang w:val="en"/>
              </w:rPr>
              <w:instrText>PAGEREF _Toc80238 \h</w:instrText>
            </w:r>
            <w:r w:rsidR="00E97B68">
              <w:rPr>
                <w:lang w:val="en"/>
              </w:rPr>
            </w:r>
            <w:r>
              <w:rPr>
                <w:lang w:val="en"/>
              </w:rPr>
              <w:fldChar w:fldCharType="separate"/>
            </w:r>
            <w:r w:rsidR="00E97B68">
              <w:rPr>
                <w:lang w:val="en"/>
              </w:rPr>
              <w:fldChar w:fldCharType="end"/>
            </w:r>
          </w:hyperlink>
          <w:hyperlink w:anchor="_Toc80238">
            <w:r w:rsidR="00E97B68">
              <w:rPr>
                <w:lang w:val="en"/>
              </w:rPr>
              <w:t xml:space="preserve">  Brandkenmerken</w:t>
            </w:r>
            <w:r w:rsidR="00E97B68">
              <w:rPr>
                <w:lang w:val="en"/>
              </w:rPr>
              <w:tab/>
            </w:r>
            <w:r w:rsidR="00E97B68">
              <w:rPr>
                <w:lang w:val="en"/>
              </w:rPr>
              <w:fldChar w:fldCharType="begin"/>
            </w:r>
            <w:r w:rsidR="00E97B68">
              <w:rPr>
                <w:lang w:val="en"/>
              </w:rPr>
              <w:instrText>PAGEREF _Toc80238 \h</w:instrText>
            </w:r>
            <w:r w:rsidR="00E97B68">
              <w:rPr>
                <w:lang w:val="en"/>
              </w:rPr>
            </w:r>
            <w:r>
              <w:rPr>
                <w:lang w:val="en"/>
              </w:rPr>
              <w:fldChar w:fldCharType="separate"/>
            </w:r>
            <w:r w:rsidR="00E97B68">
              <w:rPr>
                <w:lang w:val="en"/>
              </w:rPr>
              <w:fldChar w:fldCharType="end"/>
            </w:r>
          </w:hyperlink>
          <w:hyperlink w:anchor="_Toc80238">
            <w:r w:rsidR="00E97B68">
              <w:rPr>
                <w:lang w:val="en"/>
              </w:rPr>
              <w:t xml:space="preserve">22 </w:t>
            </w:r>
            <w:r w:rsidR="00E97B68">
              <w:rPr>
                <w:lang w:val="en"/>
              </w:rPr>
              <w:tab/>
            </w:r>
            <w:r w:rsidR="00E97B68">
              <w:rPr>
                <w:lang w:val="en"/>
              </w:rPr>
              <w:fldChar w:fldCharType="begin"/>
            </w:r>
            <w:r w:rsidR="00E97B68">
              <w:rPr>
                <w:lang w:val="en"/>
              </w:rPr>
              <w:instrText>PAGEREF _Toc80238 \h</w:instrText>
            </w:r>
            <w:r w:rsidR="00E97B68">
              <w:rPr>
                <w:lang w:val="en"/>
              </w:rPr>
            </w:r>
            <w:r>
              <w:rPr>
                <w:lang w:val="en"/>
              </w:rPr>
              <w:fldChar w:fldCharType="separate"/>
            </w:r>
            <w:r w:rsidR="00E97B68">
              <w:rPr>
                <w:lang w:val="en"/>
              </w:rPr>
              <w:fldChar w:fldCharType="end"/>
            </w:r>
          </w:hyperlink>
        </w:p>
        <w:p w14:paraId="2368EC56" w14:textId="77777777" w:rsidR="00DC4DF9" w:rsidRDefault="00000000">
          <w:pPr>
            <w:pStyle w:val="TOC2"/>
            <w:tabs>
              <w:tab w:val="right" w:pos="11270"/>
            </w:tabs>
          </w:pPr>
          <w:hyperlink w:anchor="_Toc80239">
            <w:r w:rsidR="00E97B68">
              <w:rPr>
                <w:lang w:val="en"/>
              </w:rPr>
              <w:t>4.1</w:t>
            </w:r>
            <w:r w:rsidR="00E97B68">
              <w:rPr>
                <w:lang w:val="en"/>
              </w:rPr>
              <w:tab/>
            </w:r>
            <w:r w:rsidR="00E97B68">
              <w:rPr>
                <w:lang w:val="en"/>
              </w:rPr>
              <w:fldChar w:fldCharType="begin"/>
            </w:r>
            <w:r w:rsidR="00E97B68">
              <w:rPr>
                <w:lang w:val="en"/>
              </w:rPr>
              <w:instrText>PAGEREF _Toc80239 \h</w:instrText>
            </w:r>
            <w:r w:rsidR="00E97B68">
              <w:rPr>
                <w:lang w:val="en"/>
              </w:rPr>
            </w:r>
            <w:r>
              <w:rPr>
                <w:lang w:val="en"/>
              </w:rPr>
              <w:fldChar w:fldCharType="separate"/>
            </w:r>
            <w:r w:rsidR="00E97B68">
              <w:rPr>
                <w:lang w:val="en"/>
              </w:rPr>
              <w:fldChar w:fldCharType="end"/>
            </w:r>
          </w:hyperlink>
          <w:hyperlink w:anchor="_Toc80239">
            <w:r w:rsidR="00E97B68">
              <w:rPr>
                <w:lang w:val="en"/>
              </w:rPr>
              <w:t xml:space="preserve"> Brandoorzaak</w:t>
            </w:r>
            <w:r w:rsidR="00E97B68">
              <w:rPr>
                <w:lang w:val="en"/>
              </w:rPr>
              <w:tab/>
            </w:r>
            <w:r w:rsidR="00E97B68">
              <w:rPr>
                <w:lang w:val="en"/>
              </w:rPr>
              <w:fldChar w:fldCharType="begin"/>
            </w:r>
            <w:r w:rsidR="00E97B68">
              <w:rPr>
                <w:lang w:val="en"/>
              </w:rPr>
              <w:instrText>PAGEREF _Toc80239 \h</w:instrText>
            </w:r>
            <w:r w:rsidR="00E97B68">
              <w:rPr>
                <w:lang w:val="en"/>
              </w:rPr>
            </w:r>
            <w:r>
              <w:rPr>
                <w:lang w:val="en"/>
              </w:rPr>
              <w:fldChar w:fldCharType="separate"/>
            </w:r>
            <w:r w:rsidR="00E97B68">
              <w:rPr>
                <w:lang w:val="en"/>
              </w:rPr>
              <w:fldChar w:fldCharType="end"/>
            </w:r>
          </w:hyperlink>
          <w:hyperlink w:anchor="_Toc80239">
            <w:r w:rsidR="00E97B68">
              <w:rPr>
                <w:lang w:val="en"/>
              </w:rPr>
              <w:t xml:space="preserve">22 </w:t>
            </w:r>
            <w:r w:rsidR="00E97B68">
              <w:rPr>
                <w:lang w:val="en"/>
              </w:rPr>
              <w:tab/>
            </w:r>
            <w:r w:rsidR="00E97B68">
              <w:rPr>
                <w:lang w:val="en"/>
              </w:rPr>
              <w:fldChar w:fldCharType="begin"/>
            </w:r>
            <w:r w:rsidR="00E97B68">
              <w:rPr>
                <w:lang w:val="en"/>
              </w:rPr>
              <w:instrText>PAGEREF _Toc80239 \h</w:instrText>
            </w:r>
            <w:r w:rsidR="00E97B68">
              <w:rPr>
                <w:lang w:val="en"/>
              </w:rPr>
            </w:r>
            <w:r>
              <w:rPr>
                <w:lang w:val="en"/>
              </w:rPr>
              <w:fldChar w:fldCharType="separate"/>
            </w:r>
            <w:r w:rsidR="00E97B68">
              <w:rPr>
                <w:lang w:val="en"/>
              </w:rPr>
              <w:fldChar w:fldCharType="end"/>
            </w:r>
          </w:hyperlink>
        </w:p>
        <w:p w14:paraId="0B3F6DFF" w14:textId="77777777" w:rsidR="00DC4DF9" w:rsidRDefault="00000000">
          <w:pPr>
            <w:pStyle w:val="TOC2"/>
            <w:tabs>
              <w:tab w:val="right" w:pos="11270"/>
            </w:tabs>
          </w:pPr>
          <w:hyperlink w:anchor="_Toc80240">
            <w:r w:rsidR="00E97B68">
              <w:rPr>
                <w:lang w:val="en"/>
              </w:rPr>
              <w:t>4.2</w:t>
            </w:r>
            <w:r w:rsidR="00E97B68">
              <w:rPr>
                <w:lang w:val="en"/>
              </w:rPr>
              <w:tab/>
            </w:r>
            <w:r w:rsidR="00E97B68">
              <w:rPr>
                <w:lang w:val="en"/>
              </w:rPr>
              <w:fldChar w:fldCharType="begin"/>
            </w:r>
            <w:r w:rsidR="00E97B68">
              <w:rPr>
                <w:lang w:val="en"/>
              </w:rPr>
              <w:instrText>PAGEREF _Toc80240 \h</w:instrText>
            </w:r>
            <w:r w:rsidR="00E97B68">
              <w:rPr>
                <w:lang w:val="en"/>
              </w:rPr>
            </w:r>
            <w:r>
              <w:rPr>
                <w:lang w:val="en"/>
              </w:rPr>
              <w:fldChar w:fldCharType="separate"/>
            </w:r>
            <w:r w:rsidR="00E97B68">
              <w:rPr>
                <w:lang w:val="en"/>
              </w:rPr>
              <w:fldChar w:fldCharType="end"/>
            </w:r>
          </w:hyperlink>
          <w:hyperlink w:anchor="_Toc80240">
            <w:r w:rsidR="00E97B68">
              <w:rPr>
                <w:lang w:val="en"/>
              </w:rPr>
              <w:t xml:space="preserve"> Brandverloop</w:t>
            </w:r>
            <w:r w:rsidR="00E97B68">
              <w:rPr>
                <w:lang w:val="en"/>
              </w:rPr>
              <w:tab/>
            </w:r>
            <w:r w:rsidR="00E97B68">
              <w:rPr>
                <w:lang w:val="en"/>
              </w:rPr>
              <w:fldChar w:fldCharType="begin"/>
            </w:r>
            <w:r w:rsidR="00E97B68">
              <w:rPr>
                <w:lang w:val="en"/>
              </w:rPr>
              <w:instrText>PAGEREF _Toc80240 \h</w:instrText>
            </w:r>
            <w:r w:rsidR="00E97B68">
              <w:rPr>
                <w:lang w:val="en"/>
              </w:rPr>
            </w:r>
            <w:r>
              <w:rPr>
                <w:lang w:val="en"/>
              </w:rPr>
              <w:fldChar w:fldCharType="separate"/>
            </w:r>
            <w:r w:rsidR="00E97B68">
              <w:rPr>
                <w:lang w:val="en"/>
              </w:rPr>
              <w:fldChar w:fldCharType="end"/>
            </w:r>
          </w:hyperlink>
          <w:hyperlink w:anchor="_Toc80240">
            <w:r w:rsidR="00E97B68">
              <w:rPr>
                <w:lang w:val="en"/>
              </w:rPr>
              <w:t xml:space="preserve">23 </w:t>
            </w:r>
            <w:r w:rsidR="00E97B68">
              <w:rPr>
                <w:lang w:val="en"/>
              </w:rPr>
              <w:tab/>
            </w:r>
            <w:r w:rsidR="00E97B68">
              <w:rPr>
                <w:lang w:val="en"/>
              </w:rPr>
              <w:fldChar w:fldCharType="begin"/>
            </w:r>
            <w:r w:rsidR="00E97B68">
              <w:rPr>
                <w:lang w:val="en"/>
              </w:rPr>
              <w:instrText>PAGEREF _Toc80240 \h</w:instrText>
            </w:r>
            <w:r w:rsidR="00E97B68">
              <w:rPr>
                <w:lang w:val="en"/>
              </w:rPr>
            </w:r>
            <w:r>
              <w:rPr>
                <w:lang w:val="en"/>
              </w:rPr>
              <w:fldChar w:fldCharType="separate"/>
            </w:r>
            <w:r w:rsidR="00E97B68">
              <w:rPr>
                <w:lang w:val="en"/>
              </w:rPr>
              <w:fldChar w:fldCharType="end"/>
            </w:r>
          </w:hyperlink>
        </w:p>
        <w:p w14:paraId="1B6B7F72" w14:textId="77777777" w:rsidR="00DC4DF9" w:rsidRDefault="00000000">
          <w:pPr>
            <w:pStyle w:val="TOC2"/>
            <w:tabs>
              <w:tab w:val="right" w:pos="11270"/>
            </w:tabs>
          </w:pPr>
          <w:hyperlink w:anchor="_Toc80241">
            <w:r w:rsidR="00E97B68">
              <w:rPr>
                <w:lang w:val="en"/>
              </w:rPr>
              <w:t>4.3</w:t>
            </w:r>
            <w:r w:rsidR="00E97B68">
              <w:rPr>
                <w:lang w:val="en"/>
              </w:rPr>
              <w:tab/>
            </w:r>
            <w:r w:rsidR="00E97B68">
              <w:rPr>
                <w:lang w:val="en"/>
              </w:rPr>
              <w:fldChar w:fldCharType="begin"/>
            </w:r>
            <w:r w:rsidR="00E97B68">
              <w:rPr>
                <w:lang w:val="en"/>
              </w:rPr>
              <w:instrText>PAGEREF _Toc80241 \h</w:instrText>
            </w:r>
            <w:r w:rsidR="00E97B68">
              <w:rPr>
                <w:lang w:val="en"/>
              </w:rPr>
            </w:r>
            <w:r>
              <w:rPr>
                <w:lang w:val="en"/>
              </w:rPr>
              <w:fldChar w:fldCharType="separate"/>
            </w:r>
            <w:r w:rsidR="00E97B68">
              <w:rPr>
                <w:lang w:val="en"/>
              </w:rPr>
              <w:fldChar w:fldCharType="end"/>
            </w:r>
          </w:hyperlink>
          <w:hyperlink w:anchor="_Toc80241">
            <w:r w:rsidR="00E97B68">
              <w:rPr>
                <w:lang w:val="en"/>
              </w:rPr>
              <w:t xml:space="preserve">  Rookverspreiding</w:t>
            </w:r>
            <w:r w:rsidR="00E97B68">
              <w:rPr>
                <w:lang w:val="en"/>
              </w:rPr>
              <w:tab/>
            </w:r>
            <w:r w:rsidR="00E97B68">
              <w:rPr>
                <w:lang w:val="en"/>
              </w:rPr>
              <w:fldChar w:fldCharType="begin"/>
            </w:r>
            <w:r w:rsidR="00E97B68">
              <w:rPr>
                <w:lang w:val="en"/>
              </w:rPr>
              <w:instrText>PAGEREF _Toc80241 \h</w:instrText>
            </w:r>
            <w:r w:rsidR="00E97B68">
              <w:rPr>
                <w:lang w:val="en"/>
              </w:rPr>
            </w:r>
            <w:r>
              <w:rPr>
                <w:lang w:val="en"/>
              </w:rPr>
              <w:fldChar w:fldCharType="separate"/>
            </w:r>
            <w:r w:rsidR="00E97B68">
              <w:rPr>
                <w:lang w:val="en"/>
              </w:rPr>
              <w:fldChar w:fldCharType="end"/>
            </w:r>
          </w:hyperlink>
          <w:hyperlink w:anchor="_Toc80241">
            <w:r w:rsidR="00E97B68">
              <w:rPr>
                <w:lang w:val="en"/>
              </w:rPr>
              <w:t xml:space="preserve">27 </w:t>
            </w:r>
            <w:r w:rsidR="00E97B68">
              <w:rPr>
                <w:lang w:val="en"/>
              </w:rPr>
              <w:tab/>
            </w:r>
            <w:r w:rsidR="00E97B68">
              <w:rPr>
                <w:lang w:val="en"/>
              </w:rPr>
              <w:fldChar w:fldCharType="begin"/>
            </w:r>
            <w:r w:rsidR="00E97B68">
              <w:rPr>
                <w:lang w:val="en"/>
              </w:rPr>
              <w:instrText>PAGEREF _Toc80241 \h</w:instrText>
            </w:r>
            <w:r w:rsidR="00E97B68">
              <w:rPr>
                <w:lang w:val="en"/>
              </w:rPr>
            </w:r>
            <w:r>
              <w:rPr>
                <w:lang w:val="en"/>
              </w:rPr>
              <w:fldChar w:fldCharType="separate"/>
            </w:r>
            <w:r w:rsidR="00E97B68">
              <w:rPr>
                <w:lang w:val="en"/>
              </w:rPr>
              <w:fldChar w:fldCharType="end"/>
            </w:r>
          </w:hyperlink>
        </w:p>
        <w:p w14:paraId="0604E78C" w14:textId="77777777" w:rsidR="00DC4DF9" w:rsidRDefault="00000000">
          <w:pPr>
            <w:pStyle w:val="TOC1"/>
            <w:tabs>
              <w:tab w:val="right" w:pos="11270"/>
            </w:tabs>
          </w:pPr>
          <w:hyperlink w:anchor="_Toc80242">
            <w:r w:rsidR="00E97B68">
              <w:rPr>
                <w:lang w:val="en"/>
              </w:rPr>
              <w:t>5</w:t>
            </w:r>
            <w:r w:rsidR="00E97B68">
              <w:rPr>
                <w:lang w:val="en"/>
              </w:rPr>
              <w:tab/>
            </w:r>
            <w:r w:rsidR="00E97B68">
              <w:rPr>
                <w:lang w:val="en"/>
              </w:rPr>
              <w:fldChar w:fldCharType="begin"/>
            </w:r>
            <w:r w:rsidR="00E97B68">
              <w:rPr>
                <w:lang w:val="en"/>
              </w:rPr>
              <w:instrText>PAGEREF _Toc80242 \h</w:instrText>
            </w:r>
            <w:r w:rsidR="00E97B68">
              <w:rPr>
                <w:lang w:val="en"/>
              </w:rPr>
            </w:r>
            <w:r>
              <w:rPr>
                <w:lang w:val="en"/>
              </w:rPr>
              <w:fldChar w:fldCharType="separate"/>
            </w:r>
            <w:r w:rsidR="00E97B68">
              <w:rPr>
                <w:lang w:val="en"/>
              </w:rPr>
              <w:fldChar w:fldCharType="end"/>
            </w:r>
          </w:hyperlink>
          <w:hyperlink w:anchor="_Toc80242">
            <w:r w:rsidR="00E97B68">
              <w:rPr>
                <w:lang w:val="en"/>
              </w:rPr>
              <w:t xml:space="preserve">  Interventiekenmerken</w:t>
            </w:r>
            <w:r w:rsidR="00E97B68">
              <w:rPr>
                <w:lang w:val="en"/>
              </w:rPr>
              <w:tab/>
            </w:r>
            <w:r w:rsidR="00E97B68">
              <w:rPr>
                <w:lang w:val="en"/>
              </w:rPr>
              <w:fldChar w:fldCharType="begin"/>
            </w:r>
            <w:r w:rsidR="00E97B68">
              <w:rPr>
                <w:lang w:val="en"/>
              </w:rPr>
              <w:instrText>PAGEREF _Toc80242 \h</w:instrText>
            </w:r>
            <w:r w:rsidR="00E97B68">
              <w:rPr>
                <w:lang w:val="en"/>
              </w:rPr>
            </w:r>
            <w:r>
              <w:rPr>
                <w:lang w:val="en"/>
              </w:rPr>
              <w:fldChar w:fldCharType="separate"/>
            </w:r>
            <w:r w:rsidR="00E97B68">
              <w:rPr>
                <w:lang w:val="en"/>
              </w:rPr>
              <w:fldChar w:fldCharType="end"/>
            </w:r>
          </w:hyperlink>
          <w:hyperlink w:anchor="_Toc80242">
            <w:r w:rsidR="00E97B68">
              <w:rPr>
                <w:lang w:val="en"/>
              </w:rPr>
              <w:t xml:space="preserve">29 </w:t>
            </w:r>
            <w:r w:rsidR="00E97B68">
              <w:rPr>
                <w:lang w:val="en"/>
              </w:rPr>
              <w:tab/>
            </w:r>
            <w:r w:rsidR="00E97B68">
              <w:rPr>
                <w:lang w:val="en"/>
              </w:rPr>
              <w:fldChar w:fldCharType="begin"/>
            </w:r>
            <w:r w:rsidR="00E97B68">
              <w:rPr>
                <w:lang w:val="en"/>
              </w:rPr>
              <w:instrText>PAGEREF _Toc80242 \h</w:instrText>
            </w:r>
            <w:r w:rsidR="00E97B68">
              <w:rPr>
                <w:lang w:val="en"/>
              </w:rPr>
            </w:r>
            <w:r>
              <w:rPr>
                <w:lang w:val="en"/>
              </w:rPr>
              <w:fldChar w:fldCharType="separate"/>
            </w:r>
            <w:r w:rsidR="00E97B68">
              <w:rPr>
                <w:lang w:val="en"/>
              </w:rPr>
              <w:fldChar w:fldCharType="end"/>
            </w:r>
          </w:hyperlink>
        </w:p>
        <w:p w14:paraId="0533A301" w14:textId="77777777" w:rsidR="00DC4DF9" w:rsidRDefault="00000000">
          <w:pPr>
            <w:pStyle w:val="TOC2"/>
            <w:tabs>
              <w:tab w:val="right" w:pos="11270"/>
            </w:tabs>
          </w:pPr>
          <w:hyperlink w:anchor="_Toc80243">
            <w:r w:rsidR="00E97B68">
              <w:rPr>
                <w:lang w:val="en"/>
              </w:rPr>
              <w:t>5.1</w:t>
            </w:r>
            <w:r w:rsidR="00E97B68">
              <w:rPr>
                <w:lang w:val="en"/>
              </w:rPr>
              <w:tab/>
            </w:r>
            <w:r w:rsidR="00E97B68">
              <w:rPr>
                <w:lang w:val="en"/>
              </w:rPr>
              <w:fldChar w:fldCharType="begin"/>
            </w:r>
            <w:r w:rsidR="00E97B68">
              <w:rPr>
                <w:lang w:val="en"/>
              </w:rPr>
              <w:instrText>PAGEREF _Toc80243 \h</w:instrText>
            </w:r>
            <w:r w:rsidR="00E97B68">
              <w:rPr>
                <w:lang w:val="en"/>
              </w:rPr>
            </w:r>
            <w:r>
              <w:rPr>
                <w:lang w:val="en"/>
              </w:rPr>
              <w:fldChar w:fldCharType="separate"/>
            </w:r>
            <w:r w:rsidR="00E97B68">
              <w:rPr>
                <w:lang w:val="en"/>
              </w:rPr>
              <w:fldChar w:fldCharType="end"/>
            </w:r>
          </w:hyperlink>
          <w:hyperlink w:anchor="_Toc80243">
            <w:r w:rsidR="00E97B68">
              <w:rPr>
                <w:lang w:val="en"/>
              </w:rPr>
              <w:t xml:space="preserve">  Alarm</w:t>
            </w:r>
            <w:r w:rsidR="00E97B68">
              <w:rPr>
                <w:lang w:val="en"/>
              </w:rPr>
              <w:tab/>
            </w:r>
            <w:r w:rsidR="00E97B68">
              <w:rPr>
                <w:lang w:val="en"/>
              </w:rPr>
              <w:fldChar w:fldCharType="begin"/>
            </w:r>
            <w:r w:rsidR="00E97B68">
              <w:rPr>
                <w:lang w:val="en"/>
              </w:rPr>
              <w:instrText>PAGEREF _Toc80243 \h</w:instrText>
            </w:r>
            <w:r w:rsidR="00E97B68">
              <w:rPr>
                <w:lang w:val="en"/>
              </w:rPr>
            </w:r>
            <w:r>
              <w:rPr>
                <w:lang w:val="en"/>
              </w:rPr>
              <w:fldChar w:fldCharType="separate"/>
            </w:r>
            <w:r w:rsidR="00E97B68">
              <w:rPr>
                <w:lang w:val="en"/>
              </w:rPr>
              <w:fldChar w:fldCharType="end"/>
            </w:r>
          </w:hyperlink>
          <w:hyperlink w:anchor="_Toc80243">
            <w:r w:rsidR="00E97B68">
              <w:rPr>
                <w:lang w:val="en"/>
              </w:rPr>
              <w:t xml:space="preserve">29 </w:t>
            </w:r>
            <w:r w:rsidR="00E97B68">
              <w:rPr>
                <w:lang w:val="en"/>
              </w:rPr>
              <w:tab/>
            </w:r>
            <w:r w:rsidR="00E97B68">
              <w:rPr>
                <w:lang w:val="en"/>
              </w:rPr>
              <w:fldChar w:fldCharType="begin"/>
            </w:r>
            <w:r w:rsidR="00E97B68">
              <w:rPr>
                <w:lang w:val="en"/>
              </w:rPr>
              <w:instrText>PAGEREF _Toc80243 \h</w:instrText>
            </w:r>
            <w:r w:rsidR="00E97B68">
              <w:rPr>
                <w:lang w:val="en"/>
              </w:rPr>
            </w:r>
            <w:r>
              <w:rPr>
                <w:lang w:val="en"/>
              </w:rPr>
              <w:fldChar w:fldCharType="separate"/>
            </w:r>
            <w:r w:rsidR="00E97B68">
              <w:rPr>
                <w:lang w:val="en"/>
              </w:rPr>
              <w:fldChar w:fldCharType="end"/>
            </w:r>
          </w:hyperlink>
        </w:p>
        <w:p w14:paraId="2901193C" w14:textId="77777777" w:rsidR="00DC4DF9" w:rsidRDefault="00000000">
          <w:pPr>
            <w:pStyle w:val="TOC2"/>
            <w:tabs>
              <w:tab w:val="right" w:pos="11270"/>
            </w:tabs>
          </w:pPr>
          <w:hyperlink w:anchor="_Toc80244">
            <w:r w:rsidR="00E97B68">
              <w:rPr>
                <w:lang w:val="en"/>
              </w:rPr>
              <w:t>5.2</w:t>
            </w:r>
            <w:r w:rsidR="00E97B68">
              <w:rPr>
                <w:lang w:val="en"/>
              </w:rPr>
              <w:tab/>
            </w:r>
            <w:r w:rsidR="00E97B68">
              <w:rPr>
                <w:lang w:val="en"/>
              </w:rPr>
              <w:fldChar w:fldCharType="begin"/>
            </w:r>
            <w:r w:rsidR="00E97B68">
              <w:rPr>
                <w:lang w:val="en"/>
              </w:rPr>
              <w:instrText>PAGEREF _Toc80244 \h</w:instrText>
            </w:r>
            <w:r w:rsidR="00E97B68">
              <w:rPr>
                <w:lang w:val="en"/>
              </w:rPr>
            </w:r>
            <w:r>
              <w:rPr>
                <w:lang w:val="en"/>
              </w:rPr>
              <w:fldChar w:fldCharType="separate"/>
            </w:r>
            <w:r w:rsidR="00E97B68">
              <w:rPr>
                <w:lang w:val="en"/>
              </w:rPr>
              <w:fldChar w:fldCharType="end"/>
            </w:r>
          </w:hyperlink>
          <w:hyperlink w:anchor="_Toc80244">
            <w:r w:rsidR="00E97B68">
              <w:rPr>
                <w:lang w:val="en"/>
              </w:rPr>
              <w:t xml:space="preserve">  Imaging</w:t>
            </w:r>
            <w:r w:rsidR="00E97B68">
              <w:rPr>
                <w:lang w:val="en"/>
              </w:rPr>
              <w:tab/>
            </w:r>
            <w:r w:rsidR="00E97B68">
              <w:rPr>
                <w:lang w:val="en"/>
              </w:rPr>
              <w:fldChar w:fldCharType="begin"/>
            </w:r>
            <w:r w:rsidR="00E97B68">
              <w:rPr>
                <w:lang w:val="en"/>
              </w:rPr>
              <w:instrText>PAGEREF _Toc80244 \h</w:instrText>
            </w:r>
            <w:r w:rsidR="00E97B68">
              <w:rPr>
                <w:lang w:val="en"/>
              </w:rPr>
            </w:r>
            <w:r>
              <w:rPr>
                <w:lang w:val="en"/>
              </w:rPr>
              <w:fldChar w:fldCharType="separate"/>
            </w:r>
            <w:r w:rsidR="00E97B68">
              <w:rPr>
                <w:lang w:val="en"/>
              </w:rPr>
              <w:fldChar w:fldCharType="end"/>
            </w:r>
          </w:hyperlink>
          <w:hyperlink w:anchor="_Toc80244">
            <w:r w:rsidR="00E97B68">
              <w:rPr>
                <w:lang w:val="en"/>
              </w:rPr>
              <w:t xml:space="preserve">30 </w:t>
            </w:r>
            <w:r w:rsidR="00E97B68">
              <w:rPr>
                <w:lang w:val="en"/>
              </w:rPr>
              <w:tab/>
            </w:r>
            <w:r w:rsidR="00E97B68">
              <w:rPr>
                <w:lang w:val="en"/>
              </w:rPr>
              <w:fldChar w:fldCharType="begin"/>
            </w:r>
            <w:r w:rsidR="00E97B68">
              <w:rPr>
                <w:lang w:val="en"/>
              </w:rPr>
              <w:instrText>PAGEREF _Toc80244 \h</w:instrText>
            </w:r>
            <w:r w:rsidR="00E97B68">
              <w:rPr>
                <w:lang w:val="en"/>
              </w:rPr>
            </w:r>
            <w:r>
              <w:rPr>
                <w:lang w:val="en"/>
              </w:rPr>
              <w:fldChar w:fldCharType="separate"/>
            </w:r>
            <w:r w:rsidR="00E97B68">
              <w:rPr>
                <w:lang w:val="en"/>
              </w:rPr>
              <w:fldChar w:fldCharType="end"/>
            </w:r>
          </w:hyperlink>
        </w:p>
        <w:p w14:paraId="2A31CB4B" w14:textId="77777777" w:rsidR="00DC4DF9" w:rsidRDefault="00000000">
          <w:pPr>
            <w:pStyle w:val="TOC2"/>
            <w:tabs>
              <w:tab w:val="right" w:pos="11270"/>
            </w:tabs>
          </w:pPr>
          <w:hyperlink w:anchor="_Toc80245">
            <w:r w:rsidR="00E97B68">
              <w:rPr>
                <w:lang w:val="en"/>
              </w:rPr>
              <w:t>5.3</w:t>
            </w:r>
            <w:r w:rsidR="00E97B68">
              <w:rPr>
                <w:lang w:val="en"/>
              </w:rPr>
              <w:tab/>
            </w:r>
            <w:r w:rsidR="00E97B68">
              <w:rPr>
                <w:lang w:val="en"/>
              </w:rPr>
              <w:fldChar w:fldCharType="begin"/>
            </w:r>
            <w:r w:rsidR="00E97B68">
              <w:rPr>
                <w:lang w:val="en"/>
              </w:rPr>
              <w:instrText>PAGEREF _Toc80245 \h</w:instrText>
            </w:r>
            <w:r w:rsidR="00E97B68">
              <w:rPr>
                <w:lang w:val="en"/>
              </w:rPr>
            </w:r>
            <w:r>
              <w:rPr>
                <w:lang w:val="en"/>
              </w:rPr>
              <w:fldChar w:fldCharType="separate"/>
            </w:r>
            <w:r w:rsidR="00E97B68">
              <w:rPr>
                <w:lang w:val="en"/>
              </w:rPr>
              <w:fldChar w:fldCharType="end"/>
            </w:r>
          </w:hyperlink>
          <w:hyperlink w:anchor="_Toc80245">
            <w:r w:rsidR="00E97B68">
              <w:rPr>
                <w:lang w:val="en"/>
              </w:rPr>
              <w:t xml:space="preserve">  Firefighting</w:t>
            </w:r>
            <w:r w:rsidR="00E97B68">
              <w:rPr>
                <w:lang w:val="en"/>
              </w:rPr>
              <w:tab/>
            </w:r>
            <w:r w:rsidR="00E97B68">
              <w:rPr>
                <w:lang w:val="en"/>
              </w:rPr>
              <w:fldChar w:fldCharType="begin"/>
            </w:r>
            <w:r w:rsidR="00E97B68">
              <w:rPr>
                <w:lang w:val="en"/>
              </w:rPr>
              <w:instrText>PAGEREF _Toc80245 \h</w:instrText>
            </w:r>
            <w:r w:rsidR="00E97B68">
              <w:rPr>
                <w:lang w:val="en"/>
              </w:rPr>
            </w:r>
            <w:r>
              <w:rPr>
                <w:lang w:val="en"/>
              </w:rPr>
              <w:fldChar w:fldCharType="separate"/>
            </w:r>
            <w:r w:rsidR="00E97B68">
              <w:rPr>
                <w:lang w:val="en"/>
              </w:rPr>
              <w:fldChar w:fldCharType="end"/>
            </w:r>
          </w:hyperlink>
          <w:hyperlink w:anchor="_Toc80245">
            <w:r w:rsidR="00E97B68">
              <w:rPr>
                <w:lang w:val="en"/>
              </w:rPr>
              <w:t xml:space="preserve">31 </w:t>
            </w:r>
            <w:r w:rsidR="00E97B68">
              <w:rPr>
                <w:lang w:val="en"/>
              </w:rPr>
              <w:tab/>
            </w:r>
            <w:r w:rsidR="00E97B68">
              <w:rPr>
                <w:lang w:val="en"/>
              </w:rPr>
              <w:fldChar w:fldCharType="begin"/>
            </w:r>
            <w:r w:rsidR="00E97B68">
              <w:rPr>
                <w:lang w:val="en"/>
              </w:rPr>
              <w:instrText>PAGEREF _Toc80245 \h</w:instrText>
            </w:r>
            <w:r w:rsidR="00E97B68">
              <w:rPr>
                <w:lang w:val="en"/>
              </w:rPr>
            </w:r>
            <w:r>
              <w:rPr>
                <w:lang w:val="en"/>
              </w:rPr>
              <w:fldChar w:fldCharType="separate"/>
            </w:r>
            <w:r w:rsidR="00E97B68">
              <w:rPr>
                <w:lang w:val="en"/>
              </w:rPr>
              <w:fldChar w:fldCharType="end"/>
            </w:r>
          </w:hyperlink>
        </w:p>
        <w:p w14:paraId="5350D470" w14:textId="77777777" w:rsidR="00DC4DF9" w:rsidRDefault="00000000">
          <w:pPr>
            <w:pStyle w:val="TOC2"/>
            <w:tabs>
              <w:tab w:val="right" w:pos="11270"/>
            </w:tabs>
          </w:pPr>
          <w:hyperlink w:anchor="_Toc80246">
            <w:r w:rsidR="00E97B68">
              <w:rPr>
                <w:lang w:val="en"/>
              </w:rPr>
              <w:t>5.4</w:t>
            </w:r>
            <w:r w:rsidR="00E97B68">
              <w:rPr>
                <w:lang w:val="en"/>
              </w:rPr>
              <w:tab/>
            </w:r>
            <w:r w:rsidR="00E97B68">
              <w:rPr>
                <w:lang w:val="en"/>
              </w:rPr>
              <w:fldChar w:fldCharType="begin"/>
            </w:r>
            <w:r w:rsidR="00E97B68">
              <w:rPr>
                <w:lang w:val="en"/>
              </w:rPr>
              <w:instrText>PAGEREF _Toc80246 \h</w:instrText>
            </w:r>
            <w:r w:rsidR="00E97B68">
              <w:rPr>
                <w:lang w:val="en"/>
              </w:rPr>
            </w:r>
            <w:r>
              <w:rPr>
                <w:lang w:val="en"/>
              </w:rPr>
              <w:fldChar w:fldCharType="separate"/>
            </w:r>
            <w:r w:rsidR="00E97B68">
              <w:rPr>
                <w:lang w:val="en"/>
              </w:rPr>
              <w:fldChar w:fldCharType="end"/>
            </w:r>
          </w:hyperlink>
          <w:hyperlink w:anchor="_Toc80246">
            <w:r w:rsidR="00E97B68">
              <w:rPr>
                <w:lang w:val="en"/>
              </w:rPr>
              <w:t xml:space="preserve">  Ventilation</w:t>
            </w:r>
            <w:r w:rsidR="00E97B68">
              <w:rPr>
                <w:lang w:val="en"/>
              </w:rPr>
              <w:tab/>
            </w:r>
            <w:r w:rsidR="00E97B68">
              <w:rPr>
                <w:lang w:val="en"/>
              </w:rPr>
              <w:fldChar w:fldCharType="begin"/>
            </w:r>
            <w:r w:rsidR="00E97B68">
              <w:rPr>
                <w:lang w:val="en"/>
              </w:rPr>
              <w:instrText>PAGEREF _Toc80246 \h</w:instrText>
            </w:r>
            <w:r w:rsidR="00E97B68">
              <w:rPr>
                <w:lang w:val="en"/>
              </w:rPr>
            </w:r>
            <w:r>
              <w:rPr>
                <w:lang w:val="en"/>
              </w:rPr>
              <w:fldChar w:fldCharType="separate"/>
            </w:r>
            <w:r w:rsidR="00E97B68">
              <w:rPr>
                <w:lang w:val="en"/>
              </w:rPr>
              <w:fldChar w:fldCharType="end"/>
            </w:r>
          </w:hyperlink>
          <w:hyperlink w:anchor="_Toc80246">
            <w:r w:rsidR="00E97B68">
              <w:rPr>
                <w:lang w:val="en"/>
              </w:rPr>
              <w:t xml:space="preserve">32 </w:t>
            </w:r>
            <w:r w:rsidR="00E97B68">
              <w:rPr>
                <w:lang w:val="en"/>
              </w:rPr>
              <w:tab/>
            </w:r>
            <w:r w:rsidR="00E97B68">
              <w:rPr>
                <w:lang w:val="en"/>
              </w:rPr>
              <w:fldChar w:fldCharType="begin"/>
            </w:r>
            <w:r w:rsidR="00E97B68">
              <w:rPr>
                <w:lang w:val="en"/>
              </w:rPr>
              <w:instrText>PAGEREF _Toc80246 \h</w:instrText>
            </w:r>
            <w:r w:rsidR="00E97B68">
              <w:rPr>
                <w:lang w:val="en"/>
              </w:rPr>
            </w:r>
            <w:r>
              <w:rPr>
                <w:lang w:val="en"/>
              </w:rPr>
              <w:fldChar w:fldCharType="separate"/>
            </w:r>
            <w:r w:rsidR="00E97B68">
              <w:rPr>
                <w:lang w:val="en"/>
              </w:rPr>
              <w:fldChar w:fldCharType="end"/>
            </w:r>
          </w:hyperlink>
        </w:p>
        <w:p w14:paraId="5EF29E82" w14:textId="77777777" w:rsidR="00DC4DF9" w:rsidRDefault="00000000">
          <w:pPr>
            <w:pStyle w:val="TOC2"/>
            <w:tabs>
              <w:tab w:val="right" w:pos="11270"/>
            </w:tabs>
          </w:pPr>
          <w:hyperlink w:anchor="_Toc80247">
            <w:r w:rsidR="00E97B68">
              <w:rPr>
                <w:lang w:val="en"/>
              </w:rPr>
              <w:t>5.5</w:t>
            </w:r>
            <w:r w:rsidR="00E97B68">
              <w:rPr>
                <w:lang w:val="en"/>
              </w:rPr>
              <w:tab/>
            </w:r>
            <w:r w:rsidR="00E97B68">
              <w:rPr>
                <w:lang w:val="en"/>
              </w:rPr>
              <w:fldChar w:fldCharType="begin"/>
            </w:r>
            <w:r w:rsidR="00E97B68">
              <w:rPr>
                <w:lang w:val="en"/>
              </w:rPr>
              <w:instrText>PAGEREF _Toc80247 \h</w:instrText>
            </w:r>
            <w:r w:rsidR="00E97B68">
              <w:rPr>
                <w:lang w:val="en"/>
              </w:rPr>
            </w:r>
            <w:r>
              <w:rPr>
                <w:lang w:val="en"/>
              </w:rPr>
              <w:fldChar w:fldCharType="separate"/>
            </w:r>
            <w:r w:rsidR="00E97B68">
              <w:rPr>
                <w:lang w:val="en"/>
              </w:rPr>
              <w:fldChar w:fldCharType="end"/>
            </w:r>
          </w:hyperlink>
          <w:hyperlink w:anchor="_Toc80247">
            <w:r w:rsidR="00E97B68">
              <w:rPr>
                <w:lang w:val="en"/>
              </w:rPr>
              <w:t xml:space="preserve">  Nafase</w:t>
            </w:r>
            <w:r w:rsidR="00E97B68">
              <w:rPr>
                <w:lang w:val="en"/>
              </w:rPr>
              <w:tab/>
            </w:r>
            <w:r w:rsidR="00E97B68">
              <w:rPr>
                <w:lang w:val="en"/>
              </w:rPr>
              <w:fldChar w:fldCharType="begin"/>
            </w:r>
            <w:r w:rsidR="00E97B68">
              <w:rPr>
                <w:lang w:val="en"/>
              </w:rPr>
              <w:instrText>PAGEREF _Toc80247 \h</w:instrText>
            </w:r>
            <w:r w:rsidR="00E97B68">
              <w:rPr>
                <w:lang w:val="en"/>
              </w:rPr>
            </w:r>
            <w:r>
              <w:rPr>
                <w:lang w:val="en"/>
              </w:rPr>
              <w:fldChar w:fldCharType="separate"/>
            </w:r>
            <w:r w:rsidR="00E97B68">
              <w:rPr>
                <w:lang w:val="en"/>
              </w:rPr>
              <w:fldChar w:fldCharType="end"/>
            </w:r>
          </w:hyperlink>
          <w:hyperlink w:anchor="_Toc80247">
            <w:r w:rsidR="00E97B68">
              <w:rPr>
                <w:lang w:val="en"/>
              </w:rPr>
              <w:t xml:space="preserve">33 </w:t>
            </w:r>
            <w:r w:rsidR="00E97B68">
              <w:rPr>
                <w:lang w:val="en"/>
              </w:rPr>
              <w:tab/>
            </w:r>
            <w:r w:rsidR="00E97B68">
              <w:rPr>
                <w:lang w:val="en"/>
              </w:rPr>
              <w:fldChar w:fldCharType="begin"/>
            </w:r>
            <w:r w:rsidR="00E97B68">
              <w:rPr>
                <w:lang w:val="en"/>
              </w:rPr>
              <w:instrText>PAGEREF _Toc80247 \h</w:instrText>
            </w:r>
            <w:r w:rsidR="00E97B68">
              <w:rPr>
                <w:lang w:val="en"/>
              </w:rPr>
            </w:r>
            <w:r>
              <w:rPr>
                <w:lang w:val="en"/>
              </w:rPr>
              <w:fldChar w:fldCharType="separate"/>
            </w:r>
            <w:r w:rsidR="00E97B68">
              <w:rPr>
                <w:lang w:val="en"/>
              </w:rPr>
              <w:fldChar w:fldCharType="end"/>
            </w:r>
          </w:hyperlink>
        </w:p>
        <w:p w14:paraId="1CB7C88E" w14:textId="77777777" w:rsidR="00DC4DF9" w:rsidRDefault="00000000">
          <w:pPr>
            <w:pStyle w:val="TOC1"/>
            <w:tabs>
              <w:tab w:val="right" w:pos="11270"/>
            </w:tabs>
          </w:pPr>
          <w:hyperlink w:anchor="_Toc80248">
            <w:r w:rsidR="00E97B68">
              <w:rPr>
                <w:lang w:val="en"/>
              </w:rPr>
              <w:t>6</w:t>
            </w:r>
            <w:r w:rsidR="00E97B68">
              <w:rPr>
                <w:lang w:val="en"/>
              </w:rPr>
              <w:tab/>
            </w:r>
            <w:r w:rsidR="00E97B68">
              <w:rPr>
                <w:lang w:val="en"/>
              </w:rPr>
              <w:fldChar w:fldCharType="begin"/>
            </w:r>
            <w:r w:rsidR="00E97B68">
              <w:rPr>
                <w:lang w:val="en"/>
              </w:rPr>
              <w:instrText>PAGEREF _Toc80248 \h</w:instrText>
            </w:r>
            <w:r w:rsidR="00E97B68">
              <w:rPr>
                <w:lang w:val="en"/>
              </w:rPr>
            </w:r>
            <w:r>
              <w:rPr>
                <w:lang w:val="en"/>
              </w:rPr>
              <w:fldChar w:fldCharType="separate"/>
            </w:r>
            <w:r w:rsidR="00E97B68">
              <w:rPr>
                <w:lang w:val="en"/>
              </w:rPr>
              <w:fldChar w:fldCharType="end"/>
            </w:r>
          </w:hyperlink>
          <w:hyperlink w:anchor="_Toc80248">
            <w:r w:rsidR="00E97B68">
              <w:rPr>
                <w:lang w:val="en"/>
              </w:rPr>
              <w:t xml:space="preserve">  The use of robots</w:t>
            </w:r>
            <w:r w:rsidR="00E97B68">
              <w:rPr>
                <w:lang w:val="en"/>
              </w:rPr>
              <w:tab/>
            </w:r>
            <w:r w:rsidR="00E97B68">
              <w:rPr>
                <w:lang w:val="en"/>
              </w:rPr>
              <w:fldChar w:fldCharType="begin"/>
            </w:r>
            <w:r w:rsidR="00E97B68">
              <w:rPr>
                <w:lang w:val="en"/>
              </w:rPr>
              <w:instrText>PAGEREF _Toc80248 \h</w:instrText>
            </w:r>
            <w:r w:rsidR="00E97B68">
              <w:rPr>
                <w:lang w:val="en"/>
              </w:rPr>
            </w:r>
            <w:r>
              <w:rPr>
                <w:lang w:val="en"/>
              </w:rPr>
              <w:fldChar w:fldCharType="separate"/>
            </w:r>
            <w:r w:rsidR="00E97B68">
              <w:rPr>
                <w:lang w:val="en"/>
              </w:rPr>
              <w:fldChar w:fldCharType="end"/>
            </w:r>
          </w:hyperlink>
          <w:hyperlink w:anchor="_Toc80248">
            <w:r w:rsidR="00E97B68">
              <w:rPr>
                <w:lang w:val="en"/>
              </w:rPr>
              <w:t xml:space="preserve">34 </w:t>
            </w:r>
            <w:r w:rsidR="00E97B68">
              <w:rPr>
                <w:lang w:val="en"/>
              </w:rPr>
              <w:tab/>
            </w:r>
            <w:r w:rsidR="00E97B68">
              <w:rPr>
                <w:lang w:val="en"/>
              </w:rPr>
              <w:fldChar w:fldCharType="begin"/>
            </w:r>
            <w:r w:rsidR="00E97B68">
              <w:rPr>
                <w:lang w:val="en"/>
              </w:rPr>
              <w:instrText>PAGEREF _Toc80248 \h</w:instrText>
            </w:r>
            <w:r w:rsidR="00E97B68">
              <w:rPr>
                <w:lang w:val="en"/>
              </w:rPr>
            </w:r>
            <w:r>
              <w:rPr>
                <w:lang w:val="en"/>
              </w:rPr>
              <w:fldChar w:fldCharType="separate"/>
            </w:r>
            <w:r w:rsidR="00E97B68">
              <w:rPr>
                <w:lang w:val="en"/>
              </w:rPr>
              <w:fldChar w:fldCharType="end"/>
            </w:r>
          </w:hyperlink>
        </w:p>
        <w:p w14:paraId="5195B591" w14:textId="77777777" w:rsidR="00DC4DF9" w:rsidRDefault="00000000">
          <w:pPr>
            <w:pStyle w:val="TOC2"/>
            <w:tabs>
              <w:tab w:val="right" w:pos="11270"/>
            </w:tabs>
          </w:pPr>
          <w:hyperlink w:anchor="_Toc80249">
            <w:r w:rsidR="00E97B68">
              <w:rPr>
                <w:lang w:val="en"/>
              </w:rPr>
              <w:t>6.1</w:t>
            </w:r>
            <w:r w:rsidR="00E97B68">
              <w:rPr>
                <w:lang w:val="en"/>
              </w:rPr>
              <w:tab/>
            </w:r>
            <w:r w:rsidR="00E97B68">
              <w:rPr>
                <w:lang w:val="en"/>
              </w:rPr>
              <w:fldChar w:fldCharType="begin"/>
            </w:r>
            <w:r w:rsidR="00E97B68">
              <w:rPr>
                <w:lang w:val="en"/>
              </w:rPr>
              <w:instrText>PAGEREF _Toc80249 \h</w:instrText>
            </w:r>
            <w:r w:rsidR="00E97B68">
              <w:rPr>
                <w:lang w:val="en"/>
              </w:rPr>
            </w:r>
            <w:r>
              <w:rPr>
                <w:lang w:val="en"/>
              </w:rPr>
              <w:fldChar w:fldCharType="separate"/>
            </w:r>
            <w:r w:rsidR="00E97B68">
              <w:rPr>
                <w:lang w:val="en"/>
              </w:rPr>
              <w:fldChar w:fldCharType="end"/>
            </w:r>
          </w:hyperlink>
          <w:hyperlink w:anchor="_Toc80249">
            <w:r w:rsidR="00E97B68">
              <w:rPr>
                <w:lang w:val="en"/>
              </w:rPr>
              <w:t xml:space="preserve">  The extinguishing robots of the Amsterdam-Amstelland Fire Brigade and the Haaglanden Fire Brigade</w:t>
            </w:r>
            <w:r w:rsidR="00E97B68">
              <w:rPr>
                <w:lang w:val="en"/>
              </w:rPr>
              <w:tab/>
            </w:r>
            <w:r w:rsidR="00E97B68">
              <w:rPr>
                <w:lang w:val="en"/>
              </w:rPr>
              <w:fldChar w:fldCharType="begin"/>
            </w:r>
            <w:r w:rsidR="00E97B68">
              <w:rPr>
                <w:lang w:val="en"/>
              </w:rPr>
              <w:instrText>PAGEREF _Toc80249 \h</w:instrText>
            </w:r>
            <w:r w:rsidR="00E97B68">
              <w:rPr>
                <w:lang w:val="en"/>
              </w:rPr>
            </w:r>
            <w:r>
              <w:rPr>
                <w:lang w:val="en"/>
              </w:rPr>
              <w:fldChar w:fldCharType="separate"/>
            </w:r>
            <w:r w:rsidR="00E97B68">
              <w:rPr>
                <w:lang w:val="en"/>
              </w:rPr>
              <w:fldChar w:fldCharType="end"/>
            </w:r>
          </w:hyperlink>
          <w:hyperlink w:anchor="_Toc80249">
            <w:r w:rsidR="00E97B68">
              <w:rPr>
                <w:lang w:val="en"/>
              </w:rPr>
              <w:t xml:space="preserve">34 </w:t>
            </w:r>
            <w:r w:rsidR="00E97B68">
              <w:rPr>
                <w:lang w:val="en"/>
              </w:rPr>
              <w:tab/>
            </w:r>
            <w:r w:rsidR="00E97B68">
              <w:rPr>
                <w:lang w:val="en"/>
              </w:rPr>
              <w:fldChar w:fldCharType="begin"/>
            </w:r>
            <w:r w:rsidR="00E97B68">
              <w:rPr>
                <w:lang w:val="en"/>
              </w:rPr>
              <w:instrText>PAGEREF _Toc80249 \h</w:instrText>
            </w:r>
            <w:r w:rsidR="00E97B68">
              <w:rPr>
                <w:lang w:val="en"/>
              </w:rPr>
            </w:r>
            <w:r>
              <w:rPr>
                <w:lang w:val="en"/>
              </w:rPr>
              <w:fldChar w:fldCharType="separate"/>
            </w:r>
            <w:r w:rsidR="00E97B68">
              <w:rPr>
                <w:lang w:val="en"/>
              </w:rPr>
              <w:fldChar w:fldCharType="end"/>
            </w:r>
          </w:hyperlink>
        </w:p>
        <w:p w14:paraId="77636E8A" w14:textId="77777777" w:rsidR="00DC4DF9" w:rsidRDefault="00000000">
          <w:pPr>
            <w:pStyle w:val="TOC2"/>
            <w:tabs>
              <w:tab w:val="right" w:pos="11270"/>
            </w:tabs>
          </w:pPr>
          <w:hyperlink w:anchor="_Toc80250">
            <w:r w:rsidR="00E97B68">
              <w:rPr>
                <w:lang w:val="en"/>
              </w:rPr>
              <w:t>6.2</w:t>
            </w:r>
            <w:r w:rsidR="00E97B68">
              <w:rPr>
                <w:lang w:val="en"/>
              </w:rPr>
              <w:tab/>
            </w:r>
            <w:r w:rsidR="00E97B68">
              <w:rPr>
                <w:lang w:val="en"/>
              </w:rPr>
              <w:fldChar w:fldCharType="begin"/>
            </w:r>
            <w:r w:rsidR="00E97B68">
              <w:rPr>
                <w:lang w:val="en"/>
              </w:rPr>
              <w:instrText>PAGEREF _Toc80250 \h</w:instrText>
            </w:r>
            <w:r w:rsidR="00E97B68">
              <w:rPr>
                <w:lang w:val="en"/>
              </w:rPr>
            </w:r>
            <w:r>
              <w:rPr>
                <w:lang w:val="en"/>
              </w:rPr>
              <w:fldChar w:fldCharType="separate"/>
            </w:r>
            <w:r w:rsidR="00E97B68">
              <w:rPr>
                <w:lang w:val="en"/>
              </w:rPr>
              <w:fldChar w:fldCharType="end"/>
            </w:r>
          </w:hyperlink>
          <w:hyperlink w:anchor="_Toc80250">
            <w:r w:rsidR="00E97B68">
              <w:rPr>
                <w:lang w:val="en"/>
              </w:rPr>
              <w:t xml:space="preserve">  The transport robot of Police Unit The Hague</w:t>
            </w:r>
            <w:r w:rsidR="00E97B68">
              <w:rPr>
                <w:lang w:val="en"/>
              </w:rPr>
              <w:tab/>
            </w:r>
            <w:r w:rsidR="00E97B68">
              <w:rPr>
                <w:lang w:val="en"/>
              </w:rPr>
              <w:fldChar w:fldCharType="begin"/>
            </w:r>
            <w:r w:rsidR="00E97B68">
              <w:rPr>
                <w:lang w:val="en"/>
              </w:rPr>
              <w:instrText>PAGEREF _Toc80250 \h</w:instrText>
            </w:r>
            <w:r w:rsidR="00E97B68">
              <w:rPr>
                <w:lang w:val="en"/>
              </w:rPr>
            </w:r>
            <w:r>
              <w:rPr>
                <w:lang w:val="en"/>
              </w:rPr>
              <w:fldChar w:fldCharType="separate"/>
            </w:r>
            <w:r w:rsidR="00E97B68">
              <w:rPr>
                <w:lang w:val="en"/>
              </w:rPr>
              <w:fldChar w:fldCharType="end"/>
            </w:r>
          </w:hyperlink>
          <w:hyperlink w:anchor="_Toc80250">
            <w:r w:rsidR="00E97B68">
              <w:rPr>
                <w:lang w:val="en"/>
              </w:rPr>
              <w:t xml:space="preserve">35 </w:t>
            </w:r>
            <w:r w:rsidR="00E97B68">
              <w:rPr>
                <w:lang w:val="en"/>
              </w:rPr>
              <w:tab/>
            </w:r>
            <w:r w:rsidR="00E97B68">
              <w:rPr>
                <w:lang w:val="en"/>
              </w:rPr>
              <w:fldChar w:fldCharType="begin"/>
            </w:r>
            <w:r w:rsidR="00E97B68">
              <w:rPr>
                <w:lang w:val="en"/>
              </w:rPr>
              <w:instrText>PAGEREF _Toc80250 \h</w:instrText>
            </w:r>
            <w:r w:rsidR="00E97B68">
              <w:rPr>
                <w:lang w:val="en"/>
              </w:rPr>
            </w:r>
            <w:r>
              <w:rPr>
                <w:lang w:val="en"/>
              </w:rPr>
              <w:fldChar w:fldCharType="separate"/>
            </w:r>
            <w:r w:rsidR="00E97B68">
              <w:rPr>
                <w:lang w:val="en"/>
              </w:rPr>
              <w:fldChar w:fldCharType="end"/>
            </w:r>
          </w:hyperlink>
        </w:p>
        <w:p w14:paraId="3C948F6E" w14:textId="77777777" w:rsidR="00DC4DF9" w:rsidRDefault="00000000">
          <w:pPr>
            <w:pStyle w:val="TOC1"/>
            <w:tabs>
              <w:tab w:val="right" w:pos="11270"/>
            </w:tabs>
          </w:pPr>
          <w:hyperlink w:anchor="_Toc80251">
            <w:r w:rsidR="00E97B68">
              <w:rPr>
                <w:lang w:val="en"/>
              </w:rPr>
              <w:t>7</w:t>
            </w:r>
            <w:r w:rsidR="00E97B68">
              <w:rPr>
                <w:lang w:val="en"/>
              </w:rPr>
              <w:tab/>
            </w:r>
            <w:r w:rsidR="00E97B68">
              <w:rPr>
                <w:lang w:val="en"/>
              </w:rPr>
              <w:fldChar w:fldCharType="begin"/>
            </w:r>
            <w:r w:rsidR="00E97B68">
              <w:rPr>
                <w:lang w:val="en"/>
              </w:rPr>
              <w:instrText>PAGEREF _Toc80251 \h</w:instrText>
            </w:r>
            <w:r w:rsidR="00E97B68">
              <w:rPr>
                <w:lang w:val="en"/>
              </w:rPr>
            </w:r>
            <w:r>
              <w:rPr>
                <w:lang w:val="en"/>
              </w:rPr>
              <w:fldChar w:fldCharType="separate"/>
            </w:r>
            <w:r w:rsidR="00E97B68">
              <w:rPr>
                <w:lang w:val="en"/>
              </w:rPr>
              <w:fldChar w:fldCharType="end"/>
            </w:r>
          </w:hyperlink>
          <w:hyperlink w:anchor="_Toc80251">
            <w:r w:rsidR="00E97B68">
              <w:rPr>
                <w:lang w:val="en"/>
              </w:rPr>
              <w:t xml:space="preserve">  Answers to the research questions</w:t>
            </w:r>
            <w:r w:rsidR="00E97B68">
              <w:rPr>
                <w:lang w:val="en"/>
              </w:rPr>
              <w:tab/>
            </w:r>
            <w:r w:rsidR="00E97B68">
              <w:rPr>
                <w:lang w:val="en"/>
              </w:rPr>
              <w:fldChar w:fldCharType="begin"/>
            </w:r>
            <w:r w:rsidR="00E97B68">
              <w:rPr>
                <w:lang w:val="en"/>
              </w:rPr>
              <w:instrText>PAGEREF _Toc80251 \h</w:instrText>
            </w:r>
            <w:r w:rsidR="00E97B68">
              <w:rPr>
                <w:lang w:val="en"/>
              </w:rPr>
            </w:r>
            <w:r>
              <w:rPr>
                <w:lang w:val="en"/>
              </w:rPr>
              <w:fldChar w:fldCharType="separate"/>
            </w:r>
            <w:r w:rsidR="00E97B68">
              <w:rPr>
                <w:lang w:val="en"/>
              </w:rPr>
              <w:fldChar w:fldCharType="end"/>
            </w:r>
          </w:hyperlink>
          <w:hyperlink w:anchor="_Toc80251">
            <w:r w:rsidR="00E97B68">
              <w:rPr>
                <w:lang w:val="en"/>
              </w:rPr>
              <w:t xml:space="preserve">36 </w:t>
            </w:r>
            <w:r w:rsidR="00E97B68">
              <w:rPr>
                <w:lang w:val="en"/>
              </w:rPr>
              <w:tab/>
            </w:r>
            <w:r w:rsidR="00E97B68">
              <w:rPr>
                <w:lang w:val="en"/>
              </w:rPr>
              <w:fldChar w:fldCharType="begin"/>
            </w:r>
            <w:r w:rsidR="00E97B68">
              <w:rPr>
                <w:lang w:val="en"/>
              </w:rPr>
              <w:instrText>PAGEREF _Toc80251 \h</w:instrText>
            </w:r>
            <w:r w:rsidR="00E97B68">
              <w:rPr>
                <w:lang w:val="en"/>
              </w:rPr>
            </w:r>
            <w:r>
              <w:rPr>
                <w:lang w:val="en"/>
              </w:rPr>
              <w:fldChar w:fldCharType="separate"/>
            </w:r>
            <w:r w:rsidR="00E97B68">
              <w:rPr>
                <w:lang w:val="en"/>
              </w:rPr>
              <w:fldChar w:fldCharType="end"/>
            </w:r>
          </w:hyperlink>
        </w:p>
        <w:p w14:paraId="2A4F4CFF" w14:textId="77777777" w:rsidR="00DC4DF9" w:rsidRDefault="00000000">
          <w:pPr>
            <w:pStyle w:val="TOC2"/>
            <w:tabs>
              <w:tab w:val="right" w:pos="11270"/>
            </w:tabs>
          </w:pPr>
          <w:hyperlink w:anchor="_Toc80252">
            <w:r w:rsidR="00E97B68">
              <w:rPr>
                <w:lang w:val="en"/>
              </w:rPr>
              <w:t>7.1</w:t>
            </w:r>
            <w:r w:rsidR="00E97B68">
              <w:rPr>
                <w:lang w:val="en"/>
              </w:rPr>
              <w:tab/>
            </w:r>
            <w:r w:rsidR="00E97B68">
              <w:rPr>
                <w:lang w:val="en"/>
              </w:rPr>
              <w:fldChar w:fldCharType="begin"/>
            </w:r>
            <w:r w:rsidR="00E97B68">
              <w:rPr>
                <w:lang w:val="en"/>
              </w:rPr>
              <w:instrText>PAGEREF _Toc80252 \h</w:instrText>
            </w:r>
            <w:r w:rsidR="00E97B68">
              <w:rPr>
                <w:lang w:val="en"/>
              </w:rPr>
            </w:r>
            <w:r>
              <w:rPr>
                <w:lang w:val="en"/>
              </w:rPr>
              <w:fldChar w:fldCharType="separate"/>
            </w:r>
            <w:r w:rsidR="00E97B68">
              <w:rPr>
                <w:lang w:val="en"/>
              </w:rPr>
              <w:fldChar w:fldCharType="end"/>
            </w:r>
          </w:hyperlink>
          <w:hyperlink w:anchor="_Toc80252">
            <w:r w:rsidR="00E97B68">
              <w:rPr>
                <w:lang w:val="en"/>
              </w:rPr>
              <w:t xml:space="preserve"> What was the fire course like?</w:t>
            </w:r>
            <w:r w:rsidR="00E97B68">
              <w:rPr>
                <w:lang w:val="en"/>
              </w:rPr>
              <w:tab/>
            </w:r>
            <w:r w:rsidR="00E97B68">
              <w:rPr>
                <w:lang w:val="en"/>
              </w:rPr>
              <w:fldChar w:fldCharType="begin"/>
            </w:r>
            <w:r w:rsidR="00E97B68">
              <w:rPr>
                <w:lang w:val="en"/>
              </w:rPr>
              <w:instrText>PAGEREF _Toc80252 \h</w:instrText>
            </w:r>
            <w:r w:rsidR="00E97B68">
              <w:rPr>
                <w:lang w:val="en"/>
              </w:rPr>
            </w:r>
            <w:r>
              <w:rPr>
                <w:lang w:val="en"/>
              </w:rPr>
              <w:fldChar w:fldCharType="separate"/>
            </w:r>
            <w:r w:rsidR="00E97B68">
              <w:rPr>
                <w:lang w:val="en"/>
              </w:rPr>
              <w:fldChar w:fldCharType="end"/>
            </w:r>
          </w:hyperlink>
          <w:r w:rsidR="00E97B68">
            <w:rPr>
              <w:lang w:val="en"/>
            </w:rPr>
            <w:t xml:space="preserve"> </w:t>
          </w:r>
          <w:hyperlink w:anchor="_Toc80252">
            <w:r w:rsidR="00E97B68">
              <w:rPr>
                <w:lang w:val="en"/>
              </w:rPr>
              <w:t xml:space="preserve">36th </w:t>
            </w:r>
            <w:r w:rsidR="00E97B68">
              <w:rPr>
                <w:lang w:val="en"/>
              </w:rPr>
              <w:tab/>
            </w:r>
            <w:r w:rsidR="00E97B68">
              <w:rPr>
                <w:lang w:val="en"/>
              </w:rPr>
              <w:fldChar w:fldCharType="begin"/>
            </w:r>
            <w:r w:rsidR="00E97B68">
              <w:rPr>
                <w:lang w:val="en"/>
              </w:rPr>
              <w:instrText>PAGEREF _Toc80252 \h</w:instrText>
            </w:r>
            <w:r w:rsidR="00E97B68">
              <w:rPr>
                <w:lang w:val="en"/>
              </w:rPr>
            </w:r>
            <w:r>
              <w:rPr>
                <w:lang w:val="en"/>
              </w:rPr>
              <w:fldChar w:fldCharType="separate"/>
            </w:r>
            <w:r w:rsidR="00E97B68">
              <w:rPr>
                <w:lang w:val="en"/>
              </w:rPr>
              <w:fldChar w:fldCharType="end"/>
            </w:r>
          </w:hyperlink>
        </w:p>
        <w:p w14:paraId="3F49AAE7" w14:textId="77777777" w:rsidR="00DC4DF9" w:rsidRDefault="00000000">
          <w:pPr>
            <w:pStyle w:val="TOC2"/>
            <w:tabs>
              <w:tab w:val="right" w:pos="11270"/>
            </w:tabs>
          </w:pPr>
          <w:hyperlink w:anchor="_Toc80253">
            <w:r w:rsidR="00E97B68">
              <w:rPr>
                <w:lang w:val="en"/>
              </w:rPr>
              <w:t>7.2</w:t>
            </w:r>
            <w:r w:rsidR="00E97B68">
              <w:rPr>
                <w:lang w:val="en"/>
              </w:rPr>
              <w:tab/>
            </w:r>
            <w:r w:rsidR="00E97B68">
              <w:rPr>
                <w:lang w:val="en"/>
              </w:rPr>
              <w:fldChar w:fldCharType="begin"/>
            </w:r>
            <w:r w:rsidR="00E97B68">
              <w:rPr>
                <w:lang w:val="en"/>
              </w:rPr>
              <w:instrText>PAGEREF _Toc80253 \h</w:instrText>
            </w:r>
            <w:r w:rsidR="00E97B68">
              <w:rPr>
                <w:lang w:val="en"/>
              </w:rPr>
            </w:r>
            <w:r>
              <w:rPr>
                <w:lang w:val="en"/>
              </w:rPr>
              <w:fldChar w:fldCharType="separate"/>
            </w:r>
            <w:r w:rsidR="00E97B68">
              <w:rPr>
                <w:lang w:val="en"/>
              </w:rPr>
              <w:fldChar w:fldCharType="end"/>
            </w:r>
          </w:hyperlink>
          <w:hyperlink w:anchor="_Toc80253">
            <w:r w:rsidR="00E97B68">
              <w:rPr>
                <w:lang w:val="en"/>
              </w:rPr>
              <w:t xml:space="preserve"> How did the fire brigade action go?</w:t>
            </w:r>
            <w:r w:rsidR="00E97B68">
              <w:rPr>
                <w:lang w:val="en"/>
              </w:rPr>
              <w:tab/>
            </w:r>
            <w:r w:rsidR="00E97B68">
              <w:rPr>
                <w:lang w:val="en"/>
              </w:rPr>
              <w:fldChar w:fldCharType="begin"/>
            </w:r>
            <w:r w:rsidR="00E97B68">
              <w:rPr>
                <w:lang w:val="en"/>
              </w:rPr>
              <w:instrText>PAGEREF _Toc80253 \h</w:instrText>
            </w:r>
            <w:r w:rsidR="00E97B68">
              <w:rPr>
                <w:lang w:val="en"/>
              </w:rPr>
            </w:r>
            <w:r>
              <w:rPr>
                <w:lang w:val="en"/>
              </w:rPr>
              <w:fldChar w:fldCharType="separate"/>
            </w:r>
            <w:r w:rsidR="00E97B68">
              <w:rPr>
                <w:lang w:val="en"/>
              </w:rPr>
              <w:fldChar w:fldCharType="end"/>
            </w:r>
          </w:hyperlink>
          <w:r w:rsidR="00E97B68">
            <w:rPr>
              <w:lang w:val="en"/>
            </w:rPr>
            <w:t xml:space="preserve"> </w:t>
          </w:r>
          <w:hyperlink w:anchor="_Toc80253">
            <w:r w:rsidR="00E97B68">
              <w:rPr>
                <w:lang w:val="en"/>
              </w:rPr>
              <w:t xml:space="preserve">36th </w:t>
            </w:r>
            <w:r w:rsidR="00E97B68">
              <w:rPr>
                <w:lang w:val="en"/>
              </w:rPr>
              <w:tab/>
            </w:r>
            <w:r w:rsidR="00E97B68">
              <w:rPr>
                <w:lang w:val="en"/>
              </w:rPr>
              <w:fldChar w:fldCharType="begin"/>
            </w:r>
            <w:r w:rsidR="00E97B68">
              <w:rPr>
                <w:lang w:val="en"/>
              </w:rPr>
              <w:instrText>PAGEREF _Toc80253 \h</w:instrText>
            </w:r>
            <w:r w:rsidR="00E97B68">
              <w:rPr>
                <w:lang w:val="en"/>
              </w:rPr>
            </w:r>
            <w:r>
              <w:rPr>
                <w:lang w:val="en"/>
              </w:rPr>
              <w:fldChar w:fldCharType="separate"/>
            </w:r>
            <w:r w:rsidR="00E97B68">
              <w:rPr>
                <w:lang w:val="en"/>
              </w:rPr>
              <w:fldChar w:fldCharType="end"/>
            </w:r>
          </w:hyperlink>
        </w:p>
        <w:p w14:paraId="082E38B6" w14:textId="77777777" w:rsidR="00DC4DF9" w:rsidRDefault="00000000">
          <w:pPr>
            <w:pStyle w:val="TOC2"/>
            <w:tabs>
              <w:tab w:val="right" w:pos="11270"/>
            </w:tabs>
          </w:pPr>
          <w:hyperlink w:anchor="_Toc80254">
            <w:r w:rsidR="00E97B68">
              <w:rPr>
                <w:lang w:val="en"/>
              </w:rPr>
              <w:t>7.3</w:t>
            </w:r>
            <w:r w:rsidR="00E97B68">
              <w:rPr>
                <w:lang w:val="en"/>
              </w:rPr>
              <w:tab/>
            </w:r>
            <w:r w:rsidR="00E97B68">
              <w:rPr>
                <w:lang w:val="en"/>
              </w:rPr>
              <w:fldChar w:fldCharType="begin"/>
            </w:r>
            <w:r w:rsidR="00E97B68">
              <w:rPr>
                <w:lang w:val="en"/>
              </w:rPr>
              <w:instrText>PAGEREF _Toc80254 \h</w:instrText>
            </w:r>
            <w:r w:rsidR="00E97B68">
              <w:rPr>
                <w:lang w:val="en"/>
              </w:rPr>
            </w:r>
            <w:r>
              <w:rPr>
                <w:lang w:val="en"/>
              </w:rPr>
              <w:fldChar w:fldCharType="separate"/>
            </w:r>
            <w:r w:rsidR="00E97B68">
              <w:rPr>
                <w:lang w:val="en"/>
              </w:rPr>
              <w:fldChar w:fldCharType="end"/>
            </w:r>
          </w:hyperlink>
          <w:hyperlink w:anchor="_Toc80254">
            <w:r w:rsidR="00E97B68">
              <w:rPr>
                <w:lang w:val="en"/>
              </w:rPr>
              <w:t xml:space="preserve"> How did the use of robots work in combating</w:t>
            </w:r>
            <w:r w:rsidR="00E97B68">
              <w:rPr>
                <w:lang w:val="en"/>
              </w:rPr>
              <w:tab/>
            </w:r>
            <w:r w:rsidR="00E97B68">
              <w:rPr>
                <w:lang w:val="en"/>
              </w:rPr>
              <w:fldChar w:fldCharType="begin"/>
            </w:r>
            <w:r w:rsidR="00E97B68">
              <w:rPr>
                <w:lang w:val="en"/>
              </w:rPr>
              <w:instrText>PAGEREF _Toc80254 \h</w:instrText>
            </w:r>
            <w:r w:rsidR="00E97B68">
              <w:rPr>
                <w:lang w:val="en"/>
              </w:rPr>
            </w:r>
            <w:r>
              <w:rPr>
                <w:lang w:val="en"/>
              </w:rPr>
              <w:fldChar w:fldCharType="separate"/>
            </w:r>
            <w:r w:rsidR="00E97B68">
              <w:rPr>
                <w:lang w:val="en"/>
              </w:rPr>
              <w:fldChar w:fldCharType="end"/>
            </w:r>
          </w:hyperlink>
          <w:hyperlink w:anchor="_Toc80254">
            <w:r w:rsidR="00E97B68">
              <w:rPr>
                <w:lang w:val="en"/>
              </w:rPr>
              <w:t>the inci dent?</w:t>
            </w:r>
            <w:r w:rsidR="00E97B68">
              <w:rPr>
                <w:lang w:val="en"/>
              </w:rPr>
              <w:tab/>
            </w:r>
            <w:r w:rsidR="00E97B68">
              <w:rPr>
                <w:lang w:val="en"/>
              </w:rPr>
              <w:fldChar w:fldCharType="begin"/>
            </w:r>
            <w:r w:rsidR="00E97B68">
              <w:rPr>
                <w:lang w:val="en"/>
              </w:rPr>
              <w:instrText>PAGEREF _Toc80254 \h</w:instrText>
            </w:r>
            <w:r w:rsidR="00E97B68">
              <w:rPr>
                <w:lang w:val="en"/>
              </w:rPr>
            </w:r>
            <w:r>
              <w:rPr>
                <w:lang w:val="en"/>
              </w:rPr>
              <w:fldChar w:fldCharType="separate"/>
            </w:r>
            <w:r w:rsidR="00E97B68">
              <w:rPr>
                <w:lang w:val="en"/>
              </w:rPr>
              <w:fldChar w:fldCharType="end"/>
            </w:r>
          </w:hyperlink>
          <w:r w:rsidR="00E97B68">
            <w:rPr>
              <w:lang w:val="en"/>
            </w:rPr>
            <w:t xml:space="preserve"> </w:t>
          </w:r>
          <w:hyperlink w:anchor="_Toc80254">
            <w:r w:rsidR="00E97B68">
              <w:rPr>
                <w:lang w:val="en"/>
              </w:rPr>
              <w:t xml:space="preserve">37th </w:t>
            </w:r>
            <w:r w:rsidR="00E97B68">
              <w:rPr>
                <w:lang w:val="en"/>
              </w:rPr>
              <w:tab/>
            </w:r>
            <w:r w:rsidR="00E97B68">
              <w:rPr>
                <w:lang w:val="en"/>
              </w:rPr>
              <w:fldChar w:fldCharType="begin"/>
            </w:r>
            <w:r w:rsidR="00E97B68">
              <w:rPr>
                <w:lang w:val="en"/>
              </w:rPr>
              <w:instrText>PAGEREF _Toc80254 \h</w:instrText>
            </w:r>
            <w:r w:rsidR="00E97B68">
              <w:rPr>
                <w:lang w:val="en"/>
              </w:rPr>
            </w:r>
            <w:r>
              <w:rPr>
                <w:lang w:val="en"/>
              </w:rPr>
              <w:fldChar w:fldCharType="separate"/>
            </w:r>
            <w:r w:rsidR="00E97B68">
              <w:rPr>
                <w:lang w:val="en"/>
              </w:rPr>
              <w:fldChar w:fldCharType="end"/>
            </w:r>
          </w:hyperlink>
        </w:p>
        <w:p w14:paraId="70425AF5" w14:textId="77777777" w:rsidR="00DC4DF9" w:rsidRDefault="00000000">
          <w:pPr>
            <w:pStyle w:val="TOC2"/>
            <w:tabs>
              <w:tab w:val="right" w:pos="11270"/>
            </w:tabs>
          </w:pPr>
          <w:hyperlink w:anchor="_Toc80255">
            <w:r w:rsidR="00E97B68">
              <w:rPr>
                <w:lang w:val="en"/>
              </w:rPr>
              <w:t>7.4</w:t>
            </w:r>
            <w:r w:rsidR="00E97B68">
              <w:rPr>
                <w:lang w:val="en"/>
              </w:rPr>
              <w:tab/>
            </w:r>
            <w:r w:rsidR="00E97B68">
              <w:rPr>
                <w:lang w:val="en"/>
              </w:rPr>
              <w:fldChar w:fldCharType="begin"/>
            </w:r>
            <w:r w:rsidR="00E97B68">
              <w:rPr>
                <w:lang w:val="en"/>
              </w:rPr>
              <w:instrText>PAGEREF _Toc80255 \h</w:instrText>
            </w:r>
            <w:r w:rsidR="00E97B68">
              <w:rPr>
                <w:lang w:val="en"/>
              </w:rPr>
            </w:r>
            <w:r>
              <w:rPr>
                <w:lang w:val="en"/>
              </w:rPr>
              <w:fldChar w:fldCharType="separate"/>
            </w:r>
            <w:r w:rsidR="00E97B68">
              <w:rPr>
                <w:lang w:val="en"/>
              </w:rPr>
              <w:fldChar w:fldCharType="end"/>
            </w:r>
          </w:hyperlink>
          <w:hyperlink w:anchor="_Toc80255">
            <w:r w:rsidR="00E97B68">
              <w:rPr>
                <w:lang w:val="en"/>
              </w:rPr>
              <w:t xml:space="preserve"> What was the involvement of (the battery pack of) the electric car in the fire?</w:t>
            </w:r>
            <w:r w:rsidR="00E97B68">
              <w:rPr>
                <w:lang w:val="en"/>
              </w:rPr>
              <w:tab/>
            </w:r>
            <w:r w:rsidR="00E97B68">
              <w:rPr>
                <w:lang w:val="en"/>
              </w:rPr>
              <w:fldChar w:fldCharType="begin"/>
            </w:r>
            <w:r w:rsidR="00E97B68">
              <w:rPr>
                <w:lang w:val="en"/>
              </w:rPr>
              <w:instrText>PAGEREF _Toc80255 \h</w:instrText>
            </w:r>
            <w:r w:rsidR="00E97B68">
              <w:rPr>
                <w:lang w:val="en"/>
              </w:rPr>
            </w:r>
            <w:r>
              <w:rPr>
                <w:lang w:val="en"/>
              </w:rPr>
              <w:fldChar w:fldCharType="separate"/>
            </w:r>
            <w:r w:rsidR="00E97B68">
              <w:rPr>
                <w:lang w:val="en"/>
              </w:rPr>
              <w:fldChar w:fldCharType="end"/>
            </w:r>
          </w:hyperlink>
          <w:r w:rsidR="00E97B68">
            <w:rPr>
              <w:lang w:val="en"/>
            </w:rPr>
            <w:t xml:space="preserve"> </w:t>
          </w:r>
          <w:hyperlink w:anchor="_Toc80255">
            <w:r w:rsidR="00E97B68">
              <w:rPr>
                <w:lang w:val="en"/>
              </w:rPr>
              <w:t xml:space="preserve">38th </w:t>
            </w:r>
            <w:r w:rsidR="00E97B68">
              <w:rPr>
                <w:lang w:val="en"/>
              </w:rPr>
              <w:tab/>
            </w:r>
            <w:r w:rsidR="00E97B68">
              <w:rPr>
                <w:lang w:val="en"/>
              </w:rPr>
              <w:fldChar w:fldCharType="begin"/>
            </w:r>
            <w:r w:rsidR="00E97B68">
              <w:rPr>
                <w:lang w:val="en"/>
              </w:rPr>
              <w:instrText>PAGEREF _Toc80255 \h</w:instrText>
            </w:r>
            <w:r w:rsidR="00E97B68">
              <w:rPr>
                <w:lang w:val="en"/>
              </w:rPr>
            </w:r>
            <w:r>
              <w:rPr>
                <w:lang w:val="en"/>
              </w:rPr>
              <w:fldChar w:fldCharType="separate"/>
            </w:r>
            <w:r w:rsidR="00E97B68">
              <w:rPr>
                <w:lang w:val="en"/>
              </w:rPr>
              <w:fldChar w:fldCharType="end"/>
            </w:r>
          </w:hyperlink>
        </w:p>
        <w:p w14:paraId="3CA855BA" w14:textId="77777777" w:rsidR="00DC4DF9" w:rsidRDefault="00000000">
          <w:pPr>
            <w:pStyle w:val="TOC2"/>
            <w:tabs>
              <w:tab w:val="right" w:pos="11270"/>
            </w:tabs>
          </w:pPr>
          <w:hyperlink w:anchor="_Toc80256">
            <w:r w:rsidR="00E97B68">
              <w:rPr>
                <w:lang w:val="en"/>
              </w:rPr>
              <w:t>7.5</w:t>
            </w:r>
            <w:r w:rsidR="00E97B68">
              <w:rPr>
                <w:lang w:val="en"/>
              </w:rPr>
              <w:tab/>
            </w:r>
            <w:r w:rsidR="00E97B68">
              <w:rPr>
                <w:lang w:val="en"/>
              </w:rPr>
              <w:fldChar w:fldCharType="begin"/>
            </w:r>
            <w:r w:rsidR="00E97B68">
              <w:rPr>
                <w:lang w:val="en"/>
              </w:rPr>
              <w:instrText>PAGEREF _Toc80256 \h</w:instrText>
            </w:r>
            <w:r w:rsidR="00E97B68">
              <w:rPr>
                <w:lang w:val="en"/>
              </w:rPr>
            </w:r>
            <w:r>
              <w:rPr>
                <w:lang w:val="en"/>
              </w:rPr>
              <w:fldChar w:fldCharType="separate"/>
            </w:r>
            <w:r w:rsidR="00E97B68">
              <w:rPr>
                <w:lang w:val="en"/>
              </w:rPr>
              <w:fldChar w:fldCharType="end"/>
            </w:r>
          </w:hyperlink>
          <w:hyperlink w:anchor="_Toc80256">
            <w:r w:rsidR="00E97B68">
              <w:rPr>
                <w:lang w:val="en"/>
              </w:rPr>
              <w:t xml:space="preserve"> What were the fire prevention facilities present?</w:t>
            </w:r>
            <w:r w:rsidR="00E97B68">
              <w:rPr>
                <w:lang w:val="en"/>
              </w:rPr>
              <w:tab/>
            </w:r>
            <w:r w:rsidR="00E97B68">
              <w:rPr>
                <w:lang w:val="en"/>
              </w:rPr>
              <w:fldChar w:fldCharType="begin"/>
            </w:r>
            <w:r w:rsidR="00E97B68">
              <w:rPr>
                <w:lang w:val="en"/>
              </w:rPr>
              <w:instrText>PAGEREF _Toc80256 \h</w:instrText>
            </w:r>
            <w:r w:rsidR="00E97B68">
              <w:rPr>
                <w:lang w:val="en"/>
              </w:rPr>
            </w:r>
            <w:r>
              <w:rPr>
                <w:lang w:val="en"/>
              </w:rPr>
              <w:fldChar w:fldCharType="separate"/>
            </w:r>
            <w:r w:rsidR="00E97B68">
              <w:rPr>
                <w:lang w:val="en"/>
              </w:rPr>
              <w:fldChar w:fldCharType="end"/>
            </w:r>
          </w:hyperlink>
          <w:r w:rsidR="00E97B68">
            <w:rPr>
              <w:lang w:val="en"/>
            </w:rPr>
            <w:t xml:space="preserve"> </w:t>
          </w:r>
          <w:hyperlink w:anchor="_Toc80256">
            <w:r w:rsidR="00E97B68">
              <w:rPr>
                <w:lang w:val="en"/>
              </w:rPr>
              <w:t xml:space="preserve">38th </w:t>
            </w:r>
            <w:r w:rsidR="00E97B68">
              <w:rPr>
                <w:lang w:val="en"/>
              </w:rPr>
              <w:tab/>
            </w:r>
            <w:r w:rsidR="00E97B68">
              <w:rPr>
                <w:lang w:val="en"/>
              </w:rPr>
              <w:fldChar w:fldCharType="begin"/>
            </w:r>
            <w:r w:rsidR="00E97B68">
              <w:rPr>
                <w:lang w:val="en"/>
              </w:rPr>
              <w:instrText>PAGEREF _Toc80256 \h</w:instrText>
            </w:r>
            <w:r w:rsidR="00E97B68">
              <w:rPr>
                <w:lang w:val="en"/>
              </w:rPr>
            </w:r>
            <w:r>
              <w:rPr>
                <w:lang w:val="en"/>
              </w:rPr>
              <w:fldChar w:fldCharType="separate"/>
            </w:r>
            <w:r w:rsidR="00E97B68">
              <w:rPr>
                <w:lang w:val="en"/>
              </w:rPr>
              <w:fldChar w:fldCharType="end"/>
            </w:r>
          </w:hyperlink>
        </w:p>
        <w:p w14:paraId="20ED89A1" w14:textId="77777777" w:rsidR="00DC4DF9" w:rsidRDefault="00000000">
          <w:pPr>
            <w:pStyle w:val="TOC1"/>
            <w:tabs>
              <w:tab w:val="right" w:pos="11270"/>
            </w:tabs>
          </w:pPr>
          <w:hyperlink w:anchor="_Toc80257">
            <w:r w:rsidR="00E97B68">
              <w:rPr>
                <w:lang w:val="en"/>
              </w:rPr>
              <w:t>8</w:t>
            </w:r>
            <w:r w:rsidR="00E97B68">
              <w:rPr>
                <w:lang w:val="en"/>
              </w:rPr>
              <w:tab/>
            </w:r>
            <w:r w:rsidR="00E97B68">
              <w:rPr>
                <w:lang w:val="en"/>
              </w:rPr>
              <w:fldChar w:fldCharType="begin"/>
            </w:r>
            <w:r w:rsidR="00E97B68">
              <w:rPr>
                <w:lang w:val="en"/>
              </w:rPr>
              <w:instrText>PAGEREF _Toc80257 \h</w:instrText>
            </w:r>
            <w:r w:rsidR="00E97B68">
              <w:rPr>
                <w:lang w:val="en"/>
              </w:rPr>
            </w:r>
            <w:r>
              <w:rPr>
                <w:lang w:val="en"/>
              </w:rPr>
              <w:fldChar w:fldCharType="separate"/>
            </w:r>
            <w:r w:rsidR="00E97B68">
              <w:rPr>
                <w:lang w:val="en"/>
              </w:rPr>
              <w:fldChar w:fldCharType="end"/>
            </w:r>
          </w:hyperlink>
          <w:hyperlink w:anchor="_Toc80257">
            <w:r w:rsidR="00E97B68">
              <w:rPr>
                <w:lang w:val="en"/>
              </w:rPr>
              <w:t xml:space="preserve">  Interpretation</w:t>
            </w:r>
            <w:r w:rsidR="00E97B68">
              <w:rPr>
                <w:lang w:val="en"/>
              </w:rPr>
              <w:tab/>
            </w:r>
            <w:r w:rsidR="00E97B68">
              <w:rPr>
                <w:lang w:val="en"/>
              </w:rPr>
              <w:fldChar w:fldCharType="begin"/>
            </w:r>
            <w:r w:rsidR="00E97B68">
              <w:rPr>
                <w:lang w:val="en"/>
              </w:rPr>
              <w:instrText>PAGEREF _Toc80257 \h</w:instrText>
            </w:r>
            <w:r w:rsidR="00E97B68">
              <w:rPr>
                <w:lang w:val="en"/>
              </w:rPr>
            </w:r>
            <w:r>
              <w:rPr>
                <w:lang w:val="en"/>
              </w:rPr>
              <w:fldChar w:fldCharType="separate"/>
            </w:r>
            <w:r w:rsidR="00E97B68">
              <w:rPr>
                <w:lang w:val="en"/>
              </w:rPr>
              <w:fldChar w:fldCharType="end"/>
            </w:r>
          </w:hyperlink>
          <w:hyperlink w:anchor="_Toc80257">
            <w:r w:rsidR="00E97B68">
              <w:rPr>
                <w:lang w:val="en"/>
              </w:rPr>
              <w:t xml:space="preserve">40 </w:t>
            </w:r>
            <w:r w:rsidR="00E97B68">
              <w:rPr>
                <w:lang w:val="en"/>
              </w:rPr>
              <w:tab/>
            </w:r>
            <w:r w:rsidR="00E97B68">
              <w:rPr>
                <w:lang w:val="en"/>
              </w:rPr>
              <w:fldChar w:fldCharType="begin"/>
            </w:r>
            <w:r w:rsidR="00E97B68">
              <w:rPr>
                <w:lang w:val="en"/>
              </w:rPr>
              <w:instrText>PAGEREF _Toc80257 \h</w:instrText>
            </w:r>
            <w:r w:rsidR="00E97B68">
              <w:rPr>
                <w:lang w:val="en"/>
              </w:rPr>
            </w:r>
            <w:r>
              <w:rPr>
                <w:lang w:val="en"/>
              </w:rPr>
              <w:fldChar w:fldCharType="separate"/>
            </w:r>
            <w:r w:rsidR="00E97B68">
              <w:rPr>
                <w:lang w:val="en"/>
              </w:rPr>
              <w:fldChar w:fldCharType="end"/>
            </w:r>
          </w:hyperlink>
        </w:p>
        <w:p w14:paraId="53C59CC9" w14:textId="77777777" w:rsidR="00DC4DF9" w:rsidRDefault="00000000">
          <w:pPr>
            <w:pStyle w:val="TOC2"/>
            <w:tabs>
              <w:tab w:val="right" w:pos="11270"/>
            </w:tabs>
          </w:pPr>
          <w:hyperlink w:anchor="_Toc80258">
            <w:r w:rsidR="00E97B68">
              <w:rPr>
                <w:lang w:val="en"/>
              </w:rPr>
              <w:t>8.1</w:t>
            </w:r>
            <w:r w:rsidR="00E97B68">
              <w:rPr>
                <w:lang w:val="en"/>
              </w:rPr>
              <w:tab/>
            </w:r>
            <w:r w:rsidR="00E97B68">
              <w:rPr>
                <w:lang w:val="en"/>
              </w:rPr>
              <w:fldChar w:fldCharType="begin"/>
            </w:r>
            <w:r w:rsidR="00E97B68">
              <w:rPr>
                <w:lang w:val="en"/>
              </w:rPr>
              <w:instrText>PAGEREF _Toc80258 \h</w:instrText>
            </w:r>
            <w:r w:rsidR="00E97B68">
              <w:rPr>
                <w:lang w:val="en"/>
              </w:rPr>
            </w:r>
            <w:r>
              <w:rPr>
                <w:lang w:val="en"/>
              </w:rPr>
              <w:fldChar w:fldCharType="separate"/>
            </w:r>
            <w:r w:rsidR="00E97B68">
              <w:rPr>
                <w:lang w:val="en"/>
              </w:rPr>
              <w:fldChar w:fldCharType="end"/>
            </w:r>
          </w:hyperlink>
          <w:hyperlink w:anchor="_Toc80258">
            <w:r w:rsidR="00E97B68">
              <w:rPr>
                <w:lang w:val="en"/>
              </w:rPr>
              <w:t xml:space="preserve">  Advance</w:t>
            </w:r>
            <w:r w:rsidR="00E97B68">
              <w:rPr>
                <w:lang w:val="en"/>
              </w:rPr>
              <w:tab/>
            </w:r>
            <w:r w:rsidR="00E97B68">
              <w:rPr>
                <w:lang w:val="en"/>
              </w:rPr>
              <w:fldChar w:fldCharType="begin"/>
            </w:r>
            <w:r w:rsidR="00E97B68">
              <w:rPr>
                <w:lang w:val="en"/>
              </w:rPr>
              <w:instrText>PAGEREF _Toc80258 \h</w:instrText>
            </w:r>
            <w:r w:rsidR="00E97B68">
              <w:rPr>
                <w:lang w:val="en"/>
              </w:rPr>
            </w:r>
            <w:r>
              <w:rPr>
                <w:lang w:val="en"/>
              </w:rPr>
              <w:fldChar w:fldCharType="separate"/>
            </w:r>
            <w:r w:rsidR="00E97B68">
              <w:rPr>
                <w:lang w:val="en"/>
              </w:rPr>
              <w:fldChar w:fldCharType="end"/>
            </w:r>
          </w:hyperlink>
          <w:hyperlink w:anchor="_Toc80258">
            <w:r w:rsidR="00E97B68">
              <w:rPr>
                <w:lang w:val="en"/>
              </w:rPr>
              <w:t xml:space="preserve">40 </w:t>
            </w:r>
            <w:r w:rsidR="00E97B68">
              <w:rPr>
                <w:lang w:val="en"/>
              </w:rPr>
              <w:tab/>
            </w:r>
            <w:r w:rsidR="00E97B68">
              <w:rPr>
                <w:lang w:val="en"/>
              </w:rPr>
              <w:fldChar w:fldCharType="begin"/>
            </w:r>
            <w:r w:rsidR="00E97B68">
              <w:rPr>
                <w:lang w:val="en"/>
              </w:rPr>
              <w:instrText>PAGEREF _Toc80258 \h</w:instrText>
            </w:r>
            <w:r w:rsidR="00E97B68">
              <w:rPr>
                <w:lang w:val="en"/>
              </w:rPr>
            </w:r>
            <w:r>
              <w:rPr>
                <w:lang w:val="en"/>
              </w:rPr>
              <w:fldChar w:fldCharType="separate"/>
            </w:r>
            <w:r w:rsidR="00E97B68">
              <w:rPr>
                <w:lang w:val="en"/>
              </w:rPr>
              <w:fldChar w:fldCharType="end"/>
            </w:r>
          </w:hyperlink>
        </w:p>
        <w:p w14:paraId="5F1CA6CE" w14:textId="77777777" w:rsidR="00DC4DF9" w:rsidRDefault="00000000">
          <w:pPr>
            <w:pStyle w:val="TOC2"/>
            <w:tabs>
              <w:tab w:val="right" w:pos="11270"/>
            </w:tabs>
          </w:pPr>
          <w:hyperlink w:anchor="_Toc80259">
            <w:r w:rsidR="00E97B68">
              <w:rPr>
                <w:lang w:val="en"/>
              </w:rPr>
              <w:t>8.2</w:t>
            </w:r>
            <w:r w:rsidR="00E97B68">
              <w:rPr>
                <w:lang w:val="en"/>
              </w:rPr>
              <w:tab/>
            </w:r>
            <w:r w:rsidR="00E97B68">
              <w:rPr>
                <w:lang w:val="en"/>
              </w:rPr>
              <w:fldChar w:fldCharType="begin"/>
            </w:r>
            <w:r w:rsidR="00E97B68">
              <w:rPr>
                <w:lang w:val="en"/>
              </w:rPr>
              <w:instrText>PAGEREF _Toc80259 \h</w:instrText>
            </w:r>
            <w:r w:rsidR="00E97B68">
              <w:rPr>
                <w:lang w:val="en"/>
              </w:rPr>
            </w:r>
            <w:r>
              <w:rPr>
                <w:lang w:val="en"/>
              </w:rPr>
              <w:fldChar w:fldCharType="separate"/>
            </w:r>
            <w:r w:rsidR="00E97B68">
              <w:rPr>
                <w:lang w:val="en"/>
              </w:rPr>
              <w:fldChar w:fldCharType="end"/>
            </w:r>
          </w:hyperlink>
          <w:hyperlink w:anchor="_Toc80259">
            <w:r w:rsidR="00E97B68">
              <w:rPr>
                <w:lang w:val="en"/>
              </w:rPr>
              <w:t xml:space="preserve">  Important aspects of this fire</w:t>
            </w:r>
            <w:r w:rsidR="00E97B68">
              <w:rPr>
                <w:lang w:val="en"/>
              </w:rPr>
              <w:tab/>
            </w:r>
            <w:r w:rsidR="00E97B68">
              <w:rPr>
                <w:lang w:val="en"/>
              </w:rPr>
              <w:fldChar w:fldCharType="begin"/>
            </w:r>
            <w:r w:rsidR="00E97B68">
              <w:rPr>
                <w:lang w:val="en"/>
              </w:rPr>
              <w:instrText>PAGEREF _Toc80259 \h</w:instrText>
            </w:r>
            <w:r w:rsidR="00E97B68">
              <w:rPr>
                <w:lang w:val="en"/>
              </w:rPr>
            </w:r>
            <w:r>
              <w:rPr>
                <w:lang w:val="en"/>
              </w:rPr>
              <w:fldChar w:fldCharType="separate"/>
            </w:r>
            <w:r w:rsidR="00E97B68">
              <w:rPr>
                <w:lang w:val="en"/>
              </w:rPr>
              <w:fldChar w:fldCharType="end"/>
            </w:r>
          </w:hyperlink>
          <w:hyperlink w:anchor="_Toc80259">
            <w:r w:rsidR="00E97B68">
              <w:rPr>
                <w:lang w:val="en"/>
              </w:rPr>
              <w:t xml:space="preserve">40 </w:t>
            </w:r>
            <w:r w:rsidR="00E97B68">
              <w:rPr>
                <w:lang w:val="en"/>
              </w:rPr>
              <w:tab/>
            </w:r>
            <w:r w:rsidR="00E97B68">
              <w:rPr>
                <w:lang w:val="en"/>
              </w:rPr>
              <w:fldChar w:fldCharType="begin"/>
            </w:r>
            <w:r w:rsidR="00E97B68">
              <w:rPr>
                <w:lang w:val="en"/>
              </w:rPr>
              <w:instrText>PAGEREF _Toc80259 \h</w:instrText>
            </w:r>
            <w:r w:rsidR="00E97B68">
              <w:rPr>
                <w:lang w:val="en"/>
              </w:rPr>
            </w:r>
            <w:r>
              <w:rPr>
                <w:lang w:val="en"/>
              </w:rPr>
              <w:fldChar w:fldCharType="separate"/>
            </w:r>
            <w:r w:rsidR="00E97B68">
              <w:rPr>
                <w:lang w:val="en"/>
              </w:rPr>
              <w:fldChar w:fldCharType="end"/>
            </w:r>
          </w:hyperlink>
        </w:p>
        <w:p w14:paraId="69381A3B" w14:textId="77777777" w:rsidR="00DC4DF9" w:rsidRDefault="00000000">
          <w:pPr>
            <w:pStyle w:val="TOC2"/>
            <w:tabs>
              <w:tab w:val="right" w:pos="11270"/>
            </w:tabs>
          </w:pPr>
          <w:hyperlink w:anchor="_Toc80260">
            <w:r w:rsidR="00E97B68">
              <w:rPr>
                <w:lang w:val="en"/>
              </w:rPr>
              <w:t>8.3</w:t>
            </w:r>
            <w:r w:rsidR="00E97B68">
              <w:rPr>
                <w:lang w:val="en"/>
              </w:rPr>
              <w:tab/>
            </w:r>
            <w:r w:rsidR="00E97B68">
              <w:rPr>
                <w:lang w:val="en"/>
              </w:rPr>
              <w:fldChar w:fldCharType="begin"/>
            </w:r>
            <w:r w:rsidR="00E97B68">
              <w:rPr>
                <w:lang w:val="en"/>
              </w:rPr>
              <w:instrText>PAGEREF _Toc80260 \h</w:instrText>
            </w:r>
            <w:r w:rsidR="00E97B68">
              <w:rPr>
                <w:lang w:val="en"/>
              </w:rPr>
            </w:r>
            <w:r>
              <w:rPr>
                <w:lang w:val="en"/>
              </w:rPr>
              <w:fldChar w:fldCharType="separate"/>
            </w:r>
            <w:r w:rsidR="00E97B68">
              <w:rPr>
                <w:lang w:val="en"/>
              </w:rPr>
              <w:fldChar w:fldCharType="end"/>
            </w:r>
          </w:hyperlink>
          <w:hyperlink w:anchor="_Toc80260">
            <w:r w:rsidR="00E97B68">
              <w:rPr>
                <w:lang w:val="en"/>
              </w:rPr>
              <w:t xml:space="preserve">  Application of the basic</w:t>
            </w:r>
            <w:r w:rsidR="00E97B68">
              <w:rPr>
                <w:lang w:val="en"/>
              </w:rPr>
              <w:tab/>
            </w:r>
            <w:r w:rsidR="00E97B68">
              <w:rPr>
                <w:lang w:val="en"/>
              </w:rPr>
              <w:fldChar w:fldCharType="begin"/>
            </w:r>
            <w:r w:rsidR="00E97B68">
              <w:rPr>
                <w:lang w:val="en"/>
              </w:rPr>
              <w:instrText>PAGEREF _Toc80260 \h</w:instrText>
            </w:r>
            <w:r w:rsidR="00E97B68">
              <w:rPr>
                <w:lang w:val="en"/>
              </w:rPr>
            </w:r>
            <w:r>
              <w:rPr>
                <w:lang w:val="en"/>
              </w:rPr>
              <w:fldChar w:fldCharType="separate"/>
            </w:r>
            <w:r w:rsidR="00E97B68">
              <w:rPr>
                <w:lang w:val="en"/>
              </w:rPr>
              <w:fldChar w:fldCharType="end"/>
            </w:r>
          </w:hyperlink>
          <w:hyperlink w:anchor="_Toc80260">
            <w:r w:rsidR="00E97B68">
              <w:rPr>
                <w:lang w:val="en"/>
              </w:rPr>
              <w:t>principles of firefighting</w:t>
            </w:r>
            <w:r w:rsidR="00E97B68">
              <w:rPr>
                <w:lang w:val="en"/>
              </w:rPr>
              <w:tab/>
            </w:r>
            <w:r w:rsidR="00E97B68">
              <w:rPr>
                <w:lang w:val="en"/>
              </w:rPr>
              <w:fldChar w:fldCharType="begin"/>
            </w:r>
            <w:r w:rsidR="00E97B68">
              <w:rPr>
                <w:lang w:val="en"/>
              </w:rPr>
              <w:instrText>PAGEREF _Toc80260 \h</w:instrText>
            </w:r>
            <w:r w:rsidR="00E97B68">
              <w:rPr>
                <w:lang w:val="en"/>
              </w:rPr>
            </w:r>
            <w:r>
              <w:rPr>
                <w:lang w:val="en"/>
              </w:rPr>
              <w:fldChar w:fldCharType="separate"/>
            </w:r>
            <w:r w:rsidR="00E97B68">
              <w:rPr>
                <w:lang w:val="en"/>
              </w:rPr>
              <w:fldChar w:fldCharType="end"/>
            </w:r>
          </w:hyperlink>
          <w:hyperlink w:anchor="_Toc80260">
            <w:r w:rsidR="00E97B68">
              <w:rPr>
                <w:lang w:val="en"/>
              </w:rPr>
              <w:t xml:space="preserve">41 </w:t>
            </w:r>
            <w:r w:rsidR="00E97B68">
              <w:rPr>
                <w:lang w:val="en"/>
              </w:rPr>
              <w:tab/>
            </w:r>
            <w:r w:rsidR="00E97B68">
              <w:rPr>
                <w:lang w:val="en"/>
              </w:rPr>
              <w:fldChar w:fldCharType="begin"/>
            </w:r>
            <w:r w:rsidR="00E97B68">
              <w:rPr>
                <w:lang w:val="en"/>
              </w:rPr>
              <w:instrText>PAGEREF _Toc80260 \h</w:instrText>
            </w:r>
            <w:r w:rsidR="00E97B68">
              <w:rPr>
                <w:lang w:val="en"/>
              </w:rPr>
            </w:r>
            <w:r>
              <w:rPr>
                <w:lang w:val="en"/>
              </w:rPr>
              <w:fldChar w:fldCharType="separate"/>
            </w:r>
            <w:r w:rsidR="00E97B68">
              <w:rPr>
                <w:lang w:val="en"/>
              </w:rPr>
              <w:fldChar w:fldCharType="end"/>
            </w:r>
          </w:hyperlink>
        </w:p>
        <w:p w14:paraId="28532AC4" w14:textId="77777777" w:rsidR="00DC4DF9" w:rsidRDefault="00000000">
          <w:pPr>
            <w:pStyle w:val="TOC2"/>
            <w:tabs>
              <w:tab w:val="right" w:pos="11270"/>
            </w:tabs>
          </w:pPr>
          <w:hyperlink w:anchor="_Toc80261">
            <w:r w:rsidR="00E97B68">
              <w:rPr>
                <w:lang w:val="en"/>
              </w:rPr>
              <w:t>8.4</w:t>
            </w:r>
            <w:r w:rsidR="00E97B68">
              <w:rPr>
                <w:lang w:val="en"/>
              </w:rPr>
              <w:tab/>
            </w:r>
            <w:r w:rsidR="00E97B68">
              <w:rPr>
                <w:lang w:val="en"/>
              </w:rPr>
              <w:fldChar w:fldCharType="begin"/>
            </w:r>
            <w:r w:rsidR="00E97B68">
              <w:rPr>
                <w:lang w:val="en"/>
              </w:rPr>
              <w:instrText>PAGEREF _Toc80261 \h</w:instrText>
            </w:r>
            <w:r w:rsidR="00E97B68">
              <w:rPr>
                <w:lang w:val="en"/>
              </w:rPr>
            </w:r>
            <w:r>
              <w:rPr>
                <w:lang w:val="en"/>
              </w:rPr>
              <w:fldChar w:fldCharType="separate"/>
            </w:r>
            <w:r w:rsidR="00E97B68">
              <w:rPr>
                <w:lang w:val="en"/>
              </w:rPr>
              <w:fldChar w:fldCharType="end"/>
            </w:r>
          </w:hyperlink>
          <w:hyperlink w:anchor="_Toc80261">
            <w:r w:rsidR="00E97B68">
              <w:rPr>
                <w:lang w:val="en"/>
              </w:rPr>
              <w:t xml:space="preserve">  The influence of the presence of an electric vehicle</w:t>
            </w:r>
            <w:r w:rsidR="00E97B68">
              <w:rPr>
                <w:lang w:val="en"/>
              </w:rPr>
              <w:tab/>
            </w:r>
            <w:r w:rsidR="00E97B68">
              <w:rPr>
                <w:lang w:val="en"/>
              </w:rPr>
              <w:fldChar w:fldCharType="begin"/>
            </w:r>
            <w:r w:rsidR="00E97B68">
              <w:rPr>
                <w:lang w:val="en"/>
              </w:rPr>
              <w:instrText>PAGEREF _Toc80261 \h</w:instrText>
            </w:r>
            <w:r w:rsidR="00E97B68">
              <w:rPr>
                <w:lang w:val="en"/>
              </w:rPr>
            </w:r>
            <w:r>
              <w:rPr>
                <w:lang w:val="en"/>
              </w:rPr>
              <w:fldChar w:fldCharType="separate"/>
            </w:r>
            <w:r w:rsidR="00E97B68">
              <w:rPr>
                <w:lang w:val="en"/>
              </w:rPr>
              <w:fldChar w:fldCharType="end"/>
            </w:r>
          </w:hyperlink>
          <w:hyperlink w:anchor="_Toc80261">
            <w:r w:rsidR="00E97B68">
              <w:rPr>
                <w:lang w:val="en"/>
              </w:rPr>
              <w:t xml:space="preserve">42 </w:t>
            </w:r>
            <w:r w:rsidR="00E97B68">
              <w:rPr>
                <w:lang w:val="en"/>
              </w:rPr>
              <w:tab/>
            </w:r>
            <w:r w:rsidR="00E97B68">
              <w:rPr>
                <w:lang w:val="en"/>
              </w:rPr>
              <w:fldChar w:fldCharType="begin"/>
            </w:r>
            <w:r w:rsidR="00E97B68">
              <w:rPr>
                <w:lang w:val="en"/>
              </w:rPr>
              <w:instrText>PAGEREF _Toc80261 \h</w:instrText>
            </w:r>
            <w:r w:rsidR="00E97B68">
              <w:rPr>
                <w:lang w:val="en"/>
              </w:rPr>
            </w:r>
            <w:r>
              <w:rPr>
                <w:lang w:val="en"/>
              </w:rPr>
              <w:fldChar w:fldCharType="separate"/>
            </w:r>
            <w:r w:rsidR="00E97B68">
              <w:rPr>
                <w:lang w:val="en"/>
              </w:rPr>
              <w:fldChar w:fldCharType="end"/>
            </w:r>
          </w:hyperlink>
        </w:p>
        <w:p w14:paraId="199C792C" w14:textId="77777777" w:rsidR="00DC4DF9" w:rsidRDefault="00000000">
          <w:pPr>
            <w:pStyle w:val="TOC2"/>
            <w:tabs>
              <w:tab w:val="right" w:pos="11270"/>
            </w:tabs>
          </w:pPr>
          <w:hyperlink w:anchor="_Toc80262">
            <w:r w:rsidR="00E97B68">
              <w:rPr>
                <w:lang w:val="en"/>
              </w:rPr>
              <w:t>8.5</w:t>
            </w:r>
            <w:r w:rsidR="00E97B68">
              <w:rPr>
                <w:lang w:val="en"/>
              </w:rPr>
              <w:tab/>
            </w:r>
            <w:r w:rsidR="00E97B68">
              <w:rPr>
                <w:lang w:val="en"/>
              </w:rPr>
              <w:fldChar w:fldCharType="begin"/>
            </w:r>
            <w:r w:rsidR="00E97B68">
              <w:rPr>
                <w:lang w:val="en"/>
              </w:rPr>
              <w:instrText>PAGEREF _Toc80262 \h</w:instrText>
            </w:r>
            <w:r w:rsidR="00E97B68">
              <w:rPr>
                <w:lang w:val="en"/>
              </w:rPr>
            </w:r>
            <w:r>
              <w:rPr>
                <w:lang w:val="en"/>
              </w:rPr>
              <w:fldChar w:fldCharType="separate"/>
            </w:r>
            <w:r w:rsidR="00E97B68">
              <w:rPr>
                <w:lang w:val="en"/>
              </w:rPr>
              <w:fldChar w:fldCharType="end"/>
            </w:r>
          </w:hyperlink>
          <w:hyperlink w:anchor="_Toc80262">
            <w:r w:rsidR="00E97B68">
              <w:rPr>
                <w:lang w:val="en"/>
              </w:rPr>
              <w:t xml:space="preserve">  Looking at the whole</w:t>
            </w:r>
            <w:r w:rsidR="00E97B68">
              <w:rPr>
                <w:lang w:val="en"/>
              </w:rPr>
              <w:tab/>
            </w:r>
            <w:r w:rsidR="00E97B68">
              <w:rPr>
                <w:lang w:val="en"/>
              </w:rPr>
              <w:fldChar w:fldCharType="begin"/>
            </w:r>
            <w:r w:rsidR="00E97B68">
              <w:rPr>
                <w:lang w:val="en"/>
              </w:rPr>
              <w:instrText>PAGEREF _Toc80262 \h</w:instrText>
            </w:r>
            <w:r w:rsidR="00E97B68">
              <w:rPr>
                <w:lang w:val="en"/>
              </w:rPr>
            </w:r>
            <w:r>
              <w:rPr>
                <w:lang w:val="en"/>
              </w:rPr>
              <w:fldChar w:fldCharType="separate"/>
            </w:r>
            <w:r w:rsidR="00E97B68">
              <w:rPr>
                <w:lang w:val="en"/>
              </w:rPr>
              <w:fldChar w:fldCharType="end"/>
            </w:r>
          </w:hyperlink>
          <w:hyperlink w:anchor="_Toc80262">
            <w:r w:rsidR="00E97B68">
              <w:rPr>
                <w:lang w:val="en"/>
              </w:rPr>
              <w:t xml:space="preserve">42 </w:t>
            </w:r>
            <w:r w:rsidR="00E97B68">
              <w:rPr>
                <w:lang w:val="en"/>
              </w:rPr>
              <w:tab/>
            </w:r>
            <w:r w:rsidR="00E97B68">
              <w:rPr>
                <w:lang w:val="en"/>
              </w:rPr>
              <w:fldChar w:fldCharType="begin"/>
            </w:r>
            <w:r w:rsidR="00E97B68">
              <w:rPr>
                <w:lang w:val="en"/>
              </w:rPr>
              <w:instrText>PAGEREF _Toc80262 \h</w:instrText>
            </w:r>
            <w:r w:rsidR="00E97B68">
              <w:rPr>
                <w:lang w:val="en"/>
              </w:rPr>
            </w:r>
            <w:r>
              <w:rPr>
                <w:lang w:val="en"/>
              </w:rPr>
              <w:fldChar w:fldCharType="separate"/>
            </w:r>
            <w:r w:rsidR="00E97B68">
              <w:rPr>
                <w:lang w:val="en"/>
              </w:rPr>
              <w:fldChar w:fldCharType="end"/>
            </w:r>
          </w:hyperlink>
        </w:p>
        <w:p w14:paraId="22E149E7" w14:textId="77777777" w:rsidR="00DC4DF9" w:rsidRDefault="00000000">
          <w:pPr>
            <w:pStyle w:val="TOC3"/>
            <w:tabs>
              <w:tab w:val="right" w:pos="11270"/>
            </w:tabs>
          </w:pPr>
          <w:hyperlink w:anchor="_Toc80263">
            <w:r w:rsidR="00E97B68">
              <w:rPr>
                <w:lang w:val="en"/>
              </w:rPr>
              <w:t>Literature</w:t>
            </w:r>
            <w:r w:rsidR="00E97B68">
              <w:rPr>
                <w:lang w:val="en"/>
              </w:rPr>
              <w:tab/>
            </w:r>
            <w:r w:rsidR="00E97B68">
              <w:rPr>
                <w:lang w:val="en"/>
              </w:rPr>
              <w:fldChar w:fldCharType="begin"/>
            </w:r>
            <w:r w:rsidR="00E97B68">
              <w:rPr>
                <w:lang w:val="en"/>
              </w:rPr>
              <w:instrText>PAGEREF _Toc80263 \h</w:instrText>
            </w:r>
            <w:r w:rsidR="00E97B68">
              <w:rPr>
                <w:lang w:val="en"/>
              </w:rPr>
            </w:r>
            <w:r>
              <w:rPr>
                <w:lang w:val="en"/>
              </w:rPr>
              <w:fldChar w:fldCharType="separate"/>
            </w:r>
            <w:r w:rsidR="00E97B68">
              <w:rPr>
                <w:lang w:val="en"/>
              </w:rPr>
              <w:fldChar w:fldCharType="end"/>
            </w:r>
          </w:hyperlink>
          <w:hyperlink w:anchor="_Toc80263">
            <w:r w:rsidR="00E97B68">
              <w:rPr>
                <w:lang w:val="en"/>
              </w:rPr>
              <w:t xml:space="preserve">44 </w:t>
            </w:r>
            <w:r w:rsidR="00E97B68">
              <w:rPr>
                <w:lang w:val="en"/>
              </w:rPr>
              <w:tab/>
            </w:r>
            <w:r w:rsidR="00E97B68">
              <w:rPr>
                <w:lang w:val="en"/>
              </w:rPr>
              <w:fldChar w:fldCharType="begin"/>
            </w:r>
            <w:r w:rsidR="00E97B68">
              <w:rPr>
                <w:lang w:val="en"/>
              </w:rPr>
              <w:instrText>PAGEREF _Toc80263 \h</w:instrText>
            </w:r>
            <w:r w:rsidR="00E97B68">
              <w:rPr>
                <w:lang w:val="en"/>
              </w:rPr>
            </w:r>
            <w:r>
              <w:rPr>
                <w:lang w:val="en"/>
              </w:rPr>
              <w:fldChar w:fldCharType="separate"/>
            </w:r>
            <w:r w:rsidR="00E97B68">
              <w:rPr>
                <w:lang w:val="en"/>
              </w:rPr>
              <w:fldChar w:fldCharType="end"/>
            </w:r>
          </w:hyperlink>
        </w:p>
        <w:p w14:paraId="37DCF03F" w14:textId="77777777" w:rsidR="00DC4DF9" w:rsidRDefault="00000000">
          <w:pPr>
            <w:pStyle w:val="TOC3"/>
            <w:tabs>
              <w:tab w:val="right" w:pos="11270"/>
            </w:tabs>
          </w:pPr>
          <w:hyperlink w:anchor="_Toc80264">
            <w:r w:rsidR="00E97B68">
              <w:rPr>
                <w:lang w:val="en"/>
              </w:rPr>
              <w:t>Annex 1 Timeline</w:t>
            </w:r>
            <w:r w:rsidR="00E97B68">
              <w:rPr>
                <w:lang w:val="en"/>
              </w:rPr>
              <w:tab/>
            </w:r>
            <w:r w:rsidR="00E97B68">
              <w:rPr>
                <w:lang w:val="en"/>
              </w:rPr>
              <w:fldChar w:fldCharType="begin"/>
            </w:r>
            <w:r w:rsidR="00E97B68">
              <w:rPr>
                <w:lang w:val="en"/>
              </w:rPr>
              <w:instrText>PAGEREF _Toc80264 \h</w:instrText>
            </w:r>
            <w:r w:rsidR="00E97B68">
              <w:rPr>
                <w:lang w:val="en"/>
              </w:rPr>
            </w:r>
            <w:r>
              <w:rPr>
                <w:lang w:val="en"/>
              </w:rPr>
              <w:fldChar w:fldCharType="separate"/>
            </w:r>
            <w:r w:rsidR="00E97B68">
              <w:rPr>
                <w:lang w:val="en"/>
              </w:rPr>
              <w:fldChar w:fldCharType="end"/>
            </w:r>
          </w:hyperlink>
          <w:hyperlink w:anchor="_Toc80264">
            <w:r w:rsidR="00E97B68">
              <w:rPr>
                <w:lang w:val="en"/>
              </w:rPr>
              <w:t xml:space="preserve">45 </w:t>
            </w:r>
            <w:r w:rsidR="00E97B68">
              <w:rPr>
                <w:lang w:val="en"/>
              </w:rPr>
              <w:tab/>
            </w:r>
            <w:r w:rsidR="00E97B68">
              <w:rPr>
                <w:lang w:val="en"/>
              </w:rPr>
              <w:fldChar w:fldCharType="begin"/>
            </w:r>
            <w:r w:rsidR="00E97B68">
              <w:rPr>
                <w:lang w:val="en"/>
              </w:rPr>
              <w:instrText>PAGEREF _Toc80264 \h</w:instrText>
            </w:r>
            <w:r w:rsidR="00E97B68">
              <w:rPr>
                <w:lang w:val="en"/>
              </w:rPr>
            </w:r>
            <w:r>
              <w:rPr>
                <w:lang w:val="en"/>
              </w:rPr>
              <w:fldChar w:fldCharType="separate"/>
            </w:r>
            <w:r w:rsidR="00E97B68">
              <w:rPr>
                <w:lang w:val="en"/>
              </w:rPr>
              <w:fldChar w:fldCharType="end"/>
            </w:r>
          </w:hyperlink>
        </w:p>
        <w:p w14:paraId="31F965BF" w14:textId="77777777" w:rsidR="00DC4DF9" w:rsidRDefault="00000000">
          <w:pPr>
            <w:pStyle w:val="TOC3"/>
            <w:tabs>
              <w:tab w:val="right" w:pos="11270"/>
            </w:tabs>
          </w:pPr>
          <w:hyperlink w:anchor="_Toc80265">
            <w:r w:rsidR="00E97B68">
              <w:rPr>
                <w:lang w:val="en"/>
              </w:rPr>
              <w:t>Annex 2 Overview of the units concerned</w:t>
            </w:r>
            <w:r w:rsidR="00E97B68">
              <w:rPr>
                <w:lang w:val="en"/>
              </w:rPr>
              <w:tab/>
            </w:r>
            <w:r w:rsidR="00E97B68">
              <w:rPr>
                <w:lang w:val="en"/>
              </w:rPr>
              <w:fldChar w:fldCharType="begin"/>
            </w:r>
            <w:r w:rsidR="00E97B68">
              <w:rPr>
                <w:lang w:val="en"/>
              </w:rPr>
              <w:instrText>PAGEREF _Toc80265 \h</w:instrText>
            </w:r>
            <w:r w:rsidR="00E97B68">
              <w:rPr>
                <w:lang w:val="en"/>
              </w:rPr>
            </w:r>
            <w:r>
              <w:rPr>
                <w:lang w:val="en"/>
              </w:rPr>
              <w:fldChar w:fldCharType="separate"/>
            </w:r>
            <w:r w:rsidR="00E97B68">
              <w:rPr>
                <w:lang w:val="en"/>
              </w:rPr>
              <w:fldChar w:fldCharType="end"/>
            </w:r>
          </w:hyperlink>
          <w:hyperlink w:anchor="_Toc80265">
            <w:r w:rsidR="00E97B68">
              <w:rPr>
                <w:lang w:val="en"/>
              </w:rPr>
              <w:t xml:space="preserve">50 </w:t>
            </w:r>
            <w:r w:rsidR="00E97B68">
              <w:rPr>
                <w:lang w:val="en"/>
              </w:rPr>
              <w:tab/>
            </w:r>
            <w:r w:rsidR="00E97B68">
              <w:rPr>
                <w:lang w:val="en"/>
              </w:rPr>
              <w:fldChar w:fldCharType="begin"/>
            </w:r>
            <w:r w:rsidR="00E97B68">
              <w:rPr>
                <w:lang w:val="en"/>
              </w:rPr>
              <w:instrText>PAGEREF _Toc80265 \h</w:instrText>
            </w:r>
            <w:r w:rsidR="00E97B68">
              <w:rPr>
                <w:lang w:val="en"/>
              </w:rPr>
            </w:r>
            <w:r>
              <w:rPr>
                <w:lang w:val="en"/>
              </w:rPr>
              <w:fldChar w:fldCharType="separate"/>
            </w:r>
            <w:r w:rsidR="00E97B68">
              <w:rPr>
                <w:lang w:val="en"/>
              </w:rPr>
              <w:fldChar w:fldCharType="end"/>
            </w:r>
          </w:hyperlink>
        </w:p>
        <w:p w14:paraId="47C12774" w14:textId="77777777" w:rsidR="00DC4DF9" w:rsidRDefault="00000000">
          <w:pPr>
            <w:pStyle w:val="TOC3"/>
            <w:tabs>
              <w:tab w:val="right" w:pos="11270"/>
            </w:tabs>
          </w:pPr>
          <w:hyperlink w:anchor="_Toc80266">
            <w:r w:rsidR="00E97B68">
              <w:rPr>
                <w:lang w:val="en"/>
              </w:rPr>
              <w:t>Annex 3 Articles from the Building Decree 1992</w:t>
            </w:r>
            <w:r w:rsidR="00E97B68">
              <w:rPr>
                <w:lang w:val="en"/>
              </w:rPr>
              <w:tab/>
            </w:r>
            <w:r w:rsidR="00E97B68">
              <w:rPr>
                <w:lang w:val="en"/>
              </w:rPr>
              <w:fldChar w:fldCharType="begin"/>
            </w:r>
            <w:r w:rsidR="00E97B68">
              <w:rPr>
                <w:lang w:val="en"/>
              </w:rPr>
              <w:instrText>PAGEREF _Toc80266 \h</w:instrText>
            </w:r>
            <w:r w:rsidR="00E97B68">
              <w:rPr>
                <w:lang w:val="en"/>
              </w:rPr>
            </w:r>
            <w:r>
              <w:rPr>
                <w:lang w:val="en"/>
              </w:rPr>
              <w:fldChar w:fldCharType="separate"/>
            </w:r>
            <w:r w:rsidR="00E97B68">
              <w:rPr>
                <w:lang w:val="en"/>
              </w:rPr>
              <w:fldChar w:fldCharType="end"/>
            </w:r>
          </w:hyperlink>
          <w:hyperlink w:anchor="_Toc80266">
            <w:r w:rsidR="00E97B68">
              <w:rPr>
                <w:lang w:val="en"/>
              </w:rPr>
              <w:t xml:space="preserve">51 </w:t>
            </w:r>
            <w:r w:rsidR="00E97B68">
              <w:rPr>
                <w:lang w:val="en"/>
              </w:rPr>
              <w:tab/>
            </w:r>
            <w:r w:rsidR="00E97B68">
              <w:rPr>
                <w:lang w:val="en"/>
              </w:rPr>
              <w:fldChar w:fldCharType="begin"/>
            </w:r>
            <w:r w:rsidR="00E97B68">
              <w:rPr>
                <w:lang w:val="en"/>
              </w:rPr>
              <w:instrText>PAGEREF _Toc80266 \h</w:instrText>
            </w:r>
            <w:r w:rsidR="00E97B68">
              <w:rPr>
                <w:lang w:val="en"/>
              </w:rPr>
            </w:r>
            <w:r>
              <w:rPr>
                <w:lang w:val="en"/>
              </w:rPr>
              <w:fldChar w:fldCharType="separate"/>
            </w:r>
            <w:r w:rsidR="00E97B68">
              <w:rPr>
                <w:lang w:val="en"/>
              </w:rPr>
              <w:fldChar w:fldCharType="end"/>
            </w:r>
          </w:hyperlink>
        </w:p>
        <w:p w14:paraId="58136987" w14:textId="77777777" w:rsidR="00DC4DF9" w:rsidRDefault="00000000">
          <w:pPr>
            <w:pStyle w:val="TOC3"/>
            <w:tabs>
              <w:tab w:val="right" w:pos="11270"/>
            </w:tabs>
          </w:pPr>
          <w:hyperlink w:anchor="_Toc80267">
            <w:r w:rsidR="00E97B68">
              <w:rPr>
                <w:lang w:val="en"/>
              </w:rPr>
              <w:t>Appendix 4 Examination of the battery pack of the Hyundai Ioniq</w:t>
            </w:r>
            <w:r w:rsidR="00E97B68">
              <w:rPr>
                <w:lang w:val="en"/>
              </w:rPr>
              <w:tab/>
            </w:r>
            <w:r w:rsidR="00E97B68">
              <w:rPr>
                <w:lang w:val="en"/>
              </w:rPr>
              <w:fldChar w:fldCharType="begin"/>
            </w:r>
            <w:r w:rsidR="00E97B68">
              <w:rPr>
                <w:lang w:val="en"/>
              </w:rPr>
              <w:instrText>PAGEREF _Toc80267 \h</w:instrText>
            </w:r>
            <w:r w:rsidR="00E97B68">
              <w:rPr>
                <w:lang w:val="en"/>
              </w:rPr>
            </w:r>
            <w:r>
              <w:rPr>
                <w:lang w:val="en"/>
              </w:rPr>
              <w:fldChar w:fldCharType="separate"/>
            </w:r>
            <w:r w:rsidR="00E97B68">
              <w:rPr>
                <w:lang w:val="en"/>
              </w:rPr>
              <w:fldChar w:fldCharType="end"/>
            </w:r>
          </w:hyperlink>
          <w:hyperlink w:anchor="_Toc80267">
            <w:r w:rsidR="00E97B68">
              <w:rPr>
                <w:lang w:val="en"/>
              </w:rPr>
              <w:t xml:space="preserve">53 </w:t>
            </w:r>
            <w:r w:rsidR="00E97B68">
              <w:rPr>
                <w:lang w:val="en"/>
              </w:rPr>
              <w:tab/>
            </w:r>
            <w:r w:rsidR="00E97B68">
              <w:rPr>
                <w:lang w:val="en"/>
              </w:rPr>
              <w:fldChar w:fldCharType="begin"/>
            </w:r>
            <w:r w:rsidR="00E97B68">
              <w:rPr>
                <w:lang w:val="en"/>
              </w:rPr>
              <w:instrText>PAGEREF _Toc80267 \h</w:instrText>
            </w:r>
            <w:r w:rsidR="00E97B68">
              <w:rPr>
                <w:lang w:val="en"/>
              </w:rPr>
            </w:r>
            <w:r>
              <w:rPr>
                <w:lang w:val="en"/>
              </w:rPr>
              <w:fldChar w:fldCharType="separate"/>
            </w:r>
            <w:r w:rsidR="00E97B68">
              <w:rPr>
                <w:lang w:val="en"/>
              </w:rPr>
              <w:fldChar w:fldCharType="end"/>
            </w:r>
          </w:hyperlink>
        </w:p>
        <w:p w14:paraId="7BC43874" w14:textId="77777777" w:rsidR="00DC4DF9" w:rsidRDefault="00000000">
          <w:pPr>
            <w:pStyle w:val="TOC3"/>
            <w:tabs>
              <w:tab w:val="right" w:pos="11270"/>
            </w:tabs>
          </w:pPr>
          <w:hyperlink w:anchor="_Toc80268">
            <w:r w:rsidR="00E97B68">
              <w:rPr>
                <w:lang w:val="en"/>
              </w:rPr>
              <w:t xml:space="preserve">Annex 5 The questions of the Working Group on Security of the National Agenda </w:t>
            </w:r>
            <w:r w:rsidR="00E97B68">
              <w:rPr>
                <w:lang w:val="en"/>
              </w:rPr>
              <w:tab/>
            </w:r>
            <w:r w:rsidR="00E97B68">
              <w:rPr>
                <w:lang w:val="en"/>
              </w:rPr>
              <w:fldChar w:fldCharType="begin"/>
            </w:r>
            <w:r w:rsidR="00E97B68">
              <w:rPr>
                <w:lang w:val="en"/>
              </w:rPr>
              <w:instrText>PAGEREF _Toc80268 \h</w:instrText>
            </w:r>
            <w:r w:rsidR="00E97B68">
              <w:rPr>
                <w:lang w:val="en"/>
              </w:rPr>
            </w:r>
            <w:r>
              <w:rPr>
                <w:lang w:val="en"/>
              </w:rPr>
              <w:fldChar w:fldCharType="separate"/>
            </w:r>
            <w:r w:rsidR="00E97B68">
              <w:rPr>
                <w:lang w:val="en"/>
              </w:rPr>
              <w:fldChar w:fldCharType="end"/>
            </w:r>
          </w:hyperlink>
        </w:p>
        <w:p w14:paraId="31B6C73B" w14:textId="77777777" w:rsidR="00DC4DF9" w:rsidRDefault="00000000">
          <w:pPr>
            <w:pStyle w:val="TOC3"/>
            <w:tabs>
              <w:tab w:val="right" w:pos="11270"/>
            </w:tabs>
          </w:pPr>
          <w:hyperlink w:anchor="_Toc80269">
            <w:r w:rsidR="00E97B68">
              <w:rPr>
                <w:lang w:val="en"/>
              </w:rPr>
              <w:t>Laadinfrastructuur</w:t>
            </w:r>
            <w:r w:rsidR="00E97B68">
              <w:rPr>
                <w:lang w:val="en"/>
              </w:rPr>
              <w:tab/>
            </w:r>
            <w:r w:rsidR="00E97B68">
              <w:rPr>
                <w:lang w:val="en"/>
              </w:rPr>
              <w:fldChar w:fldCharType="begin"/>
            </w:r>
            <w:r w:rsidR="00E97B68">
              <w:rPr>
                <w:lang w:val="en"/>
              </w:rPr>
              <w:instrText>PAGEREF _Toc80269 \h</w:instrText>
            </w:r>
            <w:r w:rsidR="00E97B68">
              <w:rPr>
                <w:lang w:val="en"/>
              </w:rPr>
            </w:r>
            <w:r>
              <w:rPr>
                <w:lang w:val="en"/>
              </w:rPr>
              <w:fldChar w:fldCharType="separate"/>
            </w:r>
            <w:r w:rsidR="00E97B68">
              <w:rPr>
                <w:lang w:val="en"/>
              </w:rPr>
              <w:fldChar w:fldCharType="end"/>
            </w:r>
          </w:hyperlink>
          <w:hyperlink w:anchor="_Toc80269">
            <w:r w:rsidR="00E97B68">
              <w:rPr>
                <w:lang w:val="en"/>
              </w:rPr>
              <w:t xml:space="preserve">63 </w:t>
            </w:r>
            <w:r w:rsidR="00E97B68">
              <w:rPr>
                <w:lang w:val="en"/>
              </w:rPr>
              <w:tab/>
            </w:r>
            <w:r w:rsidR="00E97B68">
              <w:rPr>
                <w:lang w:val="en"/>
              </w:rPr>
              <w:fldChar w:fldCharType="begin"/>
            </w:r>
            <w:r w:rsidR="00E97B68">
              <w:rPr>
                <w:lang w:val="en"/>
              </w:rPr>
              <w:instrText>PAGEREF _Toc80269 \h</w:instrText>
            </w:r>
            <w:r w:rsidR="00E97B68">
              <w:rPr>
                <w:lang w:val="en"/>
              </w:rPr>
            </w:r>
            <w:r>
              <w:rPr>
                <w:lang w:val="en"/>
              </w:rPr>
              <w:fldChar w:fldCharType="separate"/>
            </w:r>
            <w:r w:rsidR="00E97B68">
              <w:rPr>
                <w:lang w:val="en"/>
              </w:rPr>
              <w:fldChar w:fldCharType="end"/>
            </w:r>
          </w:hyperlink>
        </w:p>
        <w:p w14:paraId="4C05FD79" w14:textId="77777777" w:rsidR="00DC4DF9" w:rsidRDefault="00000000">
          <w:pPr>
            <w:pStyle w:val="TOC3"/>
            <w:tabs>
              <w:tab w:val="right" w:pos="11270"/>
            </w:tabs>
          </w:pPr>
          <w:hyperlink w:anchor="_Toc80270">
            <w:r w:rsidR="00E97B68">
              <w:rPr>
                <w:lang w:val="en"/>
              </w:rPr>
              <w:t>Appendix 6 Inspection process and responses</w:t>
            </w:r>
            <w:r w:rsidR="00E97B68">
              <w:rPr>
                <w:lang w:val="en"/>
              </w:rPr>
              <w:tab/>
            </w:r>
            <w:r w:rsidR="00E97B68">
              <w:rPr>
                <w:lang w:val="en"/>
              </w:rPr>
              <w:fldChar w:fldCharType="begin"/>
            </w:r>
            <w:r w:rsidR="00E97B68">
              <w:rPr>
                <w:lang w:val="en"/>
              </w:rPr>
              <w:instrText>PAGEREF _Toc80270 \h</w:instrText>
            </w:r>
            <w:r w:rsidR="00E97B68">
              <w:rPr>
                <w:lang w:val="en"/>
              </w:rPr>
            </w:r>
            <w:r>
              <w:rPr>
                <w:lang w:val="en"/>
              </w:rPr>
              <w:fldChar w:fldCharType="separate"/>
            </w:r>
            <w:r w:rsidR="00E97B68">
              <w:rPr>
                <w:lang w:val="en"/>
              </w:rPr>
              <w:fldChar w:fldCharType="end"/>
            </w:r>
          </w:hyperlink>
          <w:hyperlink w:anchor="_Toc80270">
            <w:r w:rsidR="00E97B68">
              <w:rPr>
                <w:lang w:val="en"/>
              </w:rPr>
              <w:t xml:space="preserve">66 </w:t>
            </w:r>
            <w:r w:rsidR="00E97B68">
              <w:rPr>
                <w:lang w:val="en"/>
              </w:rPr>
              <w:tab/>
            </w:r>
            <w:r w:rsidR="00E97B68">
              <w:rPr>
                <w:lang w:val="en"/>
              </w:rPr>
              <w:fldChar w:fldCharType="begin"/>
            </w:r>
            <w:r w:rsidR="00E97B68">
              <w:rPr>
                <w:lang w:val="en"/>
              </w:rPr>
              <w:instrText>PAGEREF _Toc80270 \h</w:instrText>
            </w:r>
            <w:r w:rsidR="00E97B68">
              <w:rPr>
                <w:lang w:val="en"/>
              </w:rPr>
            </w:r>
            <w:r>
              <w:rPr>
                <w:lang w:val="en"/>
              </w:rPr>
              <w:fldChar w:fldCharType="separate"/>
            </w:r>
            <w:r w:rsidR="00E97B68">
              <w:rPr>
                <w:lang w:val="en"/>
              </w:rPr>
              <w:fldChar w:fldCharType="end"/>
            </w:r>
          </w:hyperlink>
        </w:p>
        <w:p w14:paraId="1CD9D909" w14:textId="77777777" w:rsidR="00DC4DF9" w:rsidRDefault="00E97B68">
          <w:r>
            <w:fldChar w:fldCharType="end"/>
          </w:r>
        </w:p>
      </w:sdtContent>
    </w:sdt>
    <w:p w14:paraId="6C67EC15" w14:textId="77777777" w:rsidR="00DC4DF9" w:rsidRDefault="00E97B68">
      <w:pPr>
        <w:spacing w:after="31" w:line="259" w:lineRule="auto"/>
        <w:ind w:left="2120" w:firstLine="0"/>
      </w:pPr>
      <w:r>
        <w:t xml:space="preserve"> </w:t>
      </w:r>
    </w:p>
    <w:p w14:paraId="69D8DC36" w14:textId="77777777" w:rsidR="00DC4DF9" w:rsidRDefault="00E97B68">
      <w:pPr>
        <w:spacing w:after="33" w:line="259" w:lineRule="auto"/>
        <w:ind w:left="2120" w:firstLine="0"/>
      </w:pPr>
      <w:r>
        <w:t xml:space="preserve"> </w:t>
      </w:r>
    </w:p>
    <w:p w14:paraId="3F84E3C0" w14:textId="77777777" w:rsidR="00DC4DF9" w:rsidRDefault="00E97B68">
      <w:pPr>
        <w:spacing w:after="33" w:line="259" w:lineRule="auto"/>
        <w:ind w:left="2120" w:firstLine="0"/>
      </w:pPr>
      <w:r>
        <w:t xml:space="preserve"> </w:t>
      </w:r>
    </w:p>
    <w:p w14:paraId="6822184F" w14:textId="77777777" w:rsidR="00DC4DF9" w:rsidRDefault="00E97B68">
      <w:pPr>
        <w:spacing w:after="0" w:line="259" w:lineRule="auto"/>
        <w:ind w:left="2120" w:firstLine="0"/>
      </w:pPr>
      <w:r>
        <w:t xml:space="preserve"> </w:t>
      </w:r>
      <w:r>
        <w:tab/>
        <w:t xml:space="preserve"> </w:t>
      </w:r>
      <w:r>
        <w:br w:type="page"/>
      </w:r>
    </w:p>
    <w:p w14:paraId="7F0B8D8D" w14:textId="77777777" w:rsidR="00DC4DF9" w:rsidRDefault="00E97B68">
      <w:pPr>
        <w:pStyle w:val="Heading3"/>
        <w:ind w:left="2115" w:right="831"/>
      </w:pPr>
      <w:bookmarkStart w:id="0" w:name="_Toc80226"/>
      <w:r>
        <w:rPr>
          <w:lang w:val="en"/>
        </w:rPr>
        <w:lastRenderedPageBreak/>
        <w:t xml:space="preserve">List of abbreviations used </w:t>
      </w:r>
      <w:bookmarkEnd w:id="0"/>
    </w:p>
    <w:p w14:paraId="794247EA" w14:textId="77777777" w:rsidR="00DC4DF9" w:rsidRDefault="00E97B68">
      <w:pPr>
        <w:tabs>
          <w:tab w:val="center" w:pos="2285"/>
          <w:tab w:val="center" w:pos="2840"/>
          <w:tab w:val="center" w:pos="3560"/>
          <w:tab w:val="center" w:pos="4280"/>
          <w:tab w:val="center" w:pos="6132"/>
        </w:tabs>
        <w:ind w:left="0" w:firstLine="0"/>
      </w:pPr>
      <w:r>
        <w:rPr>
          <w:sz w:val="22"/>
          <w:lang w:val="en"/>
        </w:rPr>
        <w:tab/>
      </w:r>
      <w:r>
        <w:rPr>
          <w:lang w:val="en"/>
        </w:rPr>
        <w:t xml:space="preserve">100 </w:t>
      </w:r>
      <w:r>
        <w:rPr>
          <w:lang w:val="en"/>
        </w:rPr>
        <w:tab/>
      </w:r>
      <w:r>
        <w:rPr>
          <w:lang w:val="en"/>
        </w:rPr>
        <w:tab/>
      </w:r>
      <w:r>
        <w:rPr>
          <w:lang w:val="en"/>
        </w:rPr>
        <w:tab/>
      </w:r>
      <w:r>
        <w:rPr>
          <w:lang w:val="en"/>
        </w:rPr>
        <w:tab/>
        <w:t xml:space="preserve">   First Officer of Service </w:t>
      </w:r>
    </w:p>
    <w:p w14:paraId="7ECDD936" w14:textId="77777777" w:rsidR="00DC4DF9" w:rsidRDefault="00E97B68">
      <w:pPr>
        <w:spacing w:after="31" w:line="259" w:lineRule="auto"/>
        <w:ind w:left="2120" w:firstLine="0"/>
      </w:pPr>
      <w:r>
        <w:t xml:space="preserve"> </w:t>
      </w:r>
    </w:p>
    <w:p w14:paraId="3A12DA8A" w14:textId="77777777" w:rsidR="00DC4DF9" w:rsidRDefault="00E97B68">
      <w:pPr>
        <w:tabs>
          <w:tab w:val="center" w:pos="2285"/>
          <w:tab w:val="center" w:pos="2840"/>
          <w:tab w:val="center" w:pos="3560"/>
          <w:tab w:val="center" w:pos="4280"/>
          <w:tab w:val="center" w:pos="6199"/>
        </w:tabs>
        <w:ind w:left="0" w:firstLine="0"/>
      </w:pPr>
      <w:r>
        <w:rPr>
          <w:sz w:val="22"/>
          <w:lang w:val="en"/>
        </w:rPr>
        <w:tab/>
      </w:r>
      <w:r>
        <w:rPr>
          <w:lang w:val="en"/>
        </w:rPr>
        <w:t xml:space="preserve">200 </w:t>
      </w:r>
      <w:r>
        <w:rPr>
          <w:lang w:val="en"/>
        </w:rPr>
        <w:tab/>
      </w:r>
      <w:r>
        <w:rPr>
          <w:lang w:val="en"/>
        </w:rPr>
        <w:tab/>
      </w:r>
      <w:r>
        <w:rPr>
          <w:lang w:val="en"/>
        </w:rPr>
        <w:tab/>
      </w:r>
      <w:r>
        <w:rPr>
          <w:lang w:val="en"/>
        </w:rPr>
        <w:tab/>
        <w:t xml:space="preserve">   Second Officer of Service </w:t>
      </w:r>
    </w:p>
    <w:p w14:paraId="0056A598" w14:textId="77777777" w:rsidR="00DC4DF9" w:rsidRDefault="00E97B68">
      <w:pPr>
        <w:tabs>
          <w:tab w:val="center" w:pos="2285"/>
          <w:tab w:val="center" w:pos="2840"/>
          <w:tab w:val="center" w:pos="3560"/>
          <w:tab w:val="center" w:pos="4280"/>
          <w:tab w:val="center" w:pos="6115"/>
        </w:tabs>
        <w:ind w:left="0" w:firstLine="0"/>
      </w:pPr>
      <w:r>
        <w:rPr>
          <w:sz w:val="22"/>
          <w:lang w:val="en"/>
        </w:rPr>
        <w:tab/>
      </w:r>
      <w:r>
        <w:rPr>
          <w:lang w:val="en"/>
        </w:rPr>
        <w:t xml:space="preserve">300 </w:t>
      </w:r>
      <w:r>
        <w:rPr>
          <w:lang w:val="en"/>
        </w:rPr>
        <w:tab/>
      </w:r>
      <w:r>
        <w:rPr>
          <w:lang w:val="en"/>
        </w:rPr>
        <w:tab/>
      </w:r>
      <w:r>
        <w:rPr>
          <w:lang w:val="en"/>
        </w:rPr>
        <w:tab/>
      </w:r>
      <w:r>
        <w:rPr>
          <w:lang w:val="en"/>
        </w:rPr>
        <w:tab/>
        <w:t xml:space="preserve">   Third Officer of Service </w:t>
      </w:r>
    </w:p>
    <w:p w14:paraId="171B7A4F" w14:textId="77777777" w:rsidR="00DC4DF9" w:rsidRDefault="00E97B68">
      <w:pPr>
        <w:spacing w:after="31" w:line="259" w:lineRule="auto"/>
        <w:ind w:left="2120" w:firstLine="0"/>
      </w:pPr>
      <w:r>
        <w:t xml:space="preserve"> </w:t>
      </w:r>
    </w:p>
    <w:p w14:paraId="142FE41F" w14:textId="77777777" w:rsidR="00DC4DF9" w:rsidRDefault="00E97B68">
      <w:pPr>
        <w:tabs>
          <w:tab w:val="center" w:pos="2258"/>
          <w:tab w:val="center" w:pos="2840"/>
          <w:tab w:val="center" w:pos="3560"/>
          <w:tab w:val="center" w:pos="4280"/>
          <w:tab w:val="center" w:pos="5616"/>
        </w:tabs>
        <w:ind w:left="0" w:firstLine="0"/>
      </w:pPr>
      <w:r>
        <w:rPr>
          <w:sz w:val="22"/>
          <w:lang w:val="en"/>
        </w:rPr>
        <w:tab/>
      </w:r>
      <w:r>
        <w:rPr>
          <w:lang w:val="en"/>
        </w:rPr>
        <w:t xml:space="preserve">AC </w:t>
      </w:r>
      <w:r>
        <w:rPr>
          <w:lang w:val="en"/>
        </w:rPr>
        <w:tab/>
      </w:r>
      <w:r>
        <w:rPr>
          <w:lang w:val="en"/>
        </w:rPr>
        <w:tab/>
      </w:r>
      <w:r>
        <w:rPr>
          <w:lang w:val="en"/>
        </w:rPr>
        <w:tab/>
      </w:r>
      <w:r>
        <w:rPr>
          <w:lang w:val="en"/>
        </w:rPr>
        <w:tab/>
        <w:t xml:space="preserve">   Alarm Centre </w:t>
      </w:r>
    </w:p>
    <w:p w14:paraId="0C4F3CAF" w14:textId="77777777" w:rsidR="00DC4DF9" w:rsidRDefault="00E97B68">
      <w:pPr>
        <w:tabs>
          <w:tab w:val="center" w:pos="2330"/>
          <w:tab w:val="center" w:pos="2840"/>
          <w:tab w:val="center" w:pos="3560"/>
          <w:tab w:val="center" w:pos="4280"/>
          <w:tab w:val="center" w:pos="6260"/>
        </w:tabs>
        <w:ind w:left="0" w:firstLine="0"/>
      </w:pPr>
      <w:r>
        <w:rPr>
          <w:sz w:val="22"/>
          <w:lang w:val="en"/>
        </w:rPr>
        <w:tab/>
      </w:r>
      <w:r>
        <w:rPr>
          <w:lang w:val="en"/>
        </w:rPr>
        <w:t xml:space="preserve">AGS </w:t>
      </w:r>
      <w:r>
        <w:rPr>
          <w:lang w:val="en"/>
        </w:rPr>
        <w:tab/>
      </w:r>
      <w:r>
        <w:rPr>
          <w:lang w:val="en"/>
        </w:rPr>
        <w:tab/>
      </w:r>
      <w:r>
        <w:rPr>
          <w:lang w:val="en"/>
        </w:rPr>
        <w:tab/>
      </w:r>
      <w:r>
        <w:rPr>
          <w:lang w:val="en"/>
        </w:rPr>
        <w:tab/>
        <w:t xml:space="preserve">   Hazardous Substances Advisor </w:t>
      </w:r>
    </w:p>
    <w:p w14:paraId="56D7ACD1" w14:textId="77777777" w:rsidR="00DC4DF9" w:rsidRDefault="00E97B68">
      <w:pPr>
        <w:spacing w:after="32" w:line="259" w:lineRule="auto"/>
        <w:ind w:left="2120" w:firstLine="0"/>
      </w:pPr>
      <w:r>
        <w:t xml:space="preserve"> </w:t>
      </w:r>
    </w:p>
    <w:p w14:paraId="2B0DB682" w14:textId="77777777" w:rsidR="00DC4DF9" w:rsidRDefault="00E97B68">
      <w:pPr>
        <w:tabs>
          <w:tab w:val="center" w:pos="2269"/>
          <w:tab w:val="center" w:pos="2840"/>
          <w:tab w:val="center" w:pos="3560"/>
          <w:tab w:val="center" w:pos="4280"/>
          <w:tab w:val="center" w:pos="5793"/>
        </w:tabs>
        <w:ind w:left="0" w:firstLine="0"/>
      </w:pPr>
      <w:r>
        <w:rPr>
          <w:sz w:val="22"/>
          <w:lang w:val="en"/>
        </w:rPr>
        <w:tab/>
      </w:r>
      <w:r>
        <w:rPr>
          <w:lang w:val="en"/>
        </w:rPr>
        <w:t xml:space="preserve">CO </w:t>
      </w:r>
      <w:r>
        <w:rPr>
          <w:lang w:val="en"/>
        </w:rPr>
        <w:tab/>
      </w:r>
      <w:r>
        <w:rPr>
          <w:lang w:val="en"/>
        </w:rPr>
        <w:tab/>
      </w:r>
      <w:r>
        <w:rPr>
          <w:lang w:val="en"/>
        </w:rPr>
        <w:tab/>
      </w:r>
      <w:r>
        <w:rPr>
          <w:lang w:val="en"/>
        </w:rPr>
        <w:tab/>
        <w:t xml:space="preserve">   Carbon Monoxide </w:t>
      </w:r>
    </w:p>
    <w:p w14:paraId="481F6A73" w14:textId="77777777" w:rsidR="00DC4DF9" w:rsidRDefault="00E97B68">
      <w:pPr>
        <w:spacing w:after="33" w:line="259" w:lineRule="auto"/>
        <w:ind w:left="2120" w:firstLine="0"/>
      </w:pPr>
      <w:r>
        <w:t xml:space="preserve"> </w:t>
      </w:r>
    </w:p>
    <w:p w14:paraId="784393B8" w14:textId="77777777" w:rsidR="00DC4DF9" w:rsidRDefault="00E97B68">
      <w:pPr>
        <w:tabs>
          <w:tab w:val="center" w:pos="2347"/>
          <w:tab w:val="center" w:pos="3560"/>
          <w:tab w:val="center" w:pos="4280"/>
          <w:tab w:val="center" w:pos="6527"/>
        </w:tabs>
        <w:ind w:left="0" w:firstLine="0"/>
      </w:pPr>
      <w:r>
        <w:rPr>
          <w:sz w:val="22"/>
          <w:lang w:val="en"/>
        </w:rPr>
        <w:tab/>
      </w:r>
      <w:r>
        <w:rPr>
          <w:lang w:val="en"/>
        </w:rPr>
        <w:t xml:space="preserve">GMS   </w:t>
      </w:r>
      <w:r>
        <w:rPr>
          <w:lang w:val="en"/>
        </w:rPr>
        <w:tab/>
      </w:r>
      <w:r>
        <w:rPr>
          <w:lang w:val="en"/>
        </w:rPr>
        <w:tab/>
      </w:r>
      <w:proofErr w:type="gramStart"/>
      <w:r>
        <w:rPr>
          <w:lang w:val="en"/>
        </w:rPr>
        <w:tab/>
        <w:t xml:space="preserve">  Integrated</w:t>
      </w:r>
      <w:proofErr w:type="gramEnd"/>
      <w:r>
        <w:rPr>
          <w:lang w:val="en"/>
        </w:rPr>
        <w:t xml:space="preserve"> Control Room System </w:t>
      </w:r>
    </w:p>
    <w:p w14:paraId="5386E0CB" w14:textId="77777777" w:rsidR="00DC4DF9" w:rsidRDefault="00E97B68">
      <w:pPr>
        <w:tabs>
          <w:tab w:val="center" w:pos="2364"/>
          <w:tab w:val="center" w:pos="2840"/>
          <w:tab w:val="center" w:pos="3560"/>
          <w:tab w:val="center" w:pos="4280"/>
          <w:tab w:val="center" w:pos="7527"/>
        </w:tabs>
        <w:ind w:left="0" w:firstLine="0"/>
      </w:pPr>
      <w:r>
        <w:rPr>
          <w:sz w:val="22"/>
          <w:lang w:val="en"/>
        </w:rPr>
        <w:tab/>
      </w:r>
      <w:r>
        <w:rPr>
          <w:lang w:val="en"/>
        </w:rPr>
        <w:t xml:space="preserve">GRIP </w:t>
      </w:r>
      <w:r>
        <w:rPr>
          <w:lang w:val="en"/>
        </w:rPr>
        <w:tab/>
      </w:r>
      <w:r>
        <w:rPr>
          <w:lang w:val="en"/>
        </w:rPr>
        <w:tab/>
      </w:r>
      <w:r>
        <w:rPr>
          <w:lang w:val="en"/>
        </w:rPr>
        <w:tab/>
      </w:r>
      <w:r>
        <w:rPr>
          <w:lang w:val="en"/>
        </w:rPr>
        <w:tab/>
        <w:t xml:space="preserve">   Coordinated Regional Incident Response Procedure</w:t>
      </w:r>
    </w:p>
    <w:p w14:paraId="786ABBC3" w14:textId="77777777" w:rsidR="00DC4DF9" w:rsidRDefault="00E97B68">
      <w:pPr>
        <w:spacing w:after="40" w:line="259" w:lineRule="auto"/>
        <w:ind w:left="2120" w:firstLine="0"/>
      </w:pPr>
      <w:r>
        <w:t xml:space="preserve"> </w:t>
      </w:r>
      <w:r>
        <w:tab/>
        <w:t xml:space="preserve"> </w:t>
      </w:r>
    </w:p>
    <w:p w14:paraId="31B216E3" w14:textId="77777777" w:rsidR="00DC4DF9" w:rsidRDefault="00E97B68">
      <w:pPr>
        <w:tabs>
          <w:tab w:val="center" w:pos="2286"/>
          <w:tab w:val="center" w:pos="2840"/>
          <w:tab w:val="center" w:pos="3560"/>
          <w:tab w:val="center" w:pos="4280"/>
          <w:tab w:val="center" w:pos="5539"/>
        </w:tabs>
        <w:ind w:left="0" w:firstLine="0"/>
      </w:pPr>
      <w:r>
        <w:rPr>
          <w:sz w:val="22"/>
          <w:lang w:val="en"/>
        </w:rPr>
        <w:tab/>
      </w:r>
      <w:r>
        <w:rPr>
          <w:lang w:val="en"/>
        </w:rPr>
        <w:t xml:space="preserve">HW </w:t>
      </w:r>
      <w:r>
        <w:rPr>
          <w:lang w:val="en"/>
        </w:rPr>
        <w:tab/>
      </w:r>
      <w:r>
        <w:rPr>
          <w:lang w:val="en"/>
        </w:rPr>
        <w:tab/>
      </w:r>
      <w:r>
        <w:rPr>
          <w:lang w:val="en"/>
        </w:rPr>
        <w:tab/>
      </w:r>
      <w:r>
        <w:rPr>
          <w:lang w:val="en"/>
        </w:rPr>
        <w:tab/>
        <w:t xml:space="preserve">   Aerial Platform </w:t>
      </w:r>
    </w:p>
    <w:p w14:paraId="1824BD70" w14:textId="77777777" w:rsidR="00DC4DF9" w:rsidRDefault="00E97B68">
      <w:pPr>
        <w:spacing w:after="33" w:line="259" w:lineRule="auto"/>
        <w:ind w:left="2120" w:firstLine="0"/>
      </w:pPr>
      <w:r>
        <w:t xml:space="preserve"> </w:t>
      </w:r>
    </w:p>
    <w:p w14:paraId="5484234A" w14:textId="77777777" w:rsidR="00DC4DF9" w:rsidRDefault="00E97B68">
      <w:pPr>
        <w:tabs>
          <w:tab w:val="center" w:pos="2418"/>
          <w:tab w:val="center" w:pos="3560"/>
          <w:tab w:val="center" w:pos="4280"/>
          <w:tab w:val="center" w:pos="6505"/>
        </w:tabs>
        <w:ind w:left="0" w:firstLine="0"/>
      </w:pPr>
      <w:r>
        <w:rPr>
          <w:sz w:val="22"/>
          <w:lang w:val="en"/>
        </w:rPr>
        <w:tab/>
      </w:r>
      <w:proofErr w:type="gramStart"/>
      <w:r>
        <w:rPr>
          <w:lang w:val="en"/>
        </w:rPr>
        <w:t xml:space="preserve">LCOPI  </w:t>
      </w:r>
      <w:r>
        <w:rPr>
          <w:lang w:val="en"/>
        </w:rPr>
        <w:tab/>
      </w:r>
      <w:proofErr w:type="gramEnd"/>
      <w:r>
        <w:rPr>
          <w:lang w:val="en"/>
        </w:rPr>
        <w:tab/>
      </w:r>
      <w:r>
        <w:rPr>
          <w:lang w:val="en"/>
        </w:rPr>
        <w:tab/>
        <w:t xml:space="preserve">  Leader Command Place Incident </w:t>
      </w:r>
    </w:p>
    <w:p w14:paraId="6C4AB129" w14:textId="77777777" w:rsidR="00DC4DF9" w:rsidRDefault="00E97B68">
      <w:pPr>
        <w:tabs>
          <w:tab w:val="center" w:pos="2247"/>
          <w:tab w:val="center" w:pos="2840"/>
          <w:tab w:val="center" w:pos="3560"/>
          <w:tab w:val="center" w:pos="4280"/>
          <w:tab w:val="center" w:pos="5460"/>
        </w:tabs>
        <w:ind w:left="0" w:firstLine="0"/>
      </w:pPr>
      <w:r>
        <w:rPr>
          <w:sz w:val="22"/>
          <w:lang w:val="en"/>
        </w:rPr>
        <w:tab/>
      </w:r>
      <w:r>
        <w:rPr>
          <w:lang w:val="en"/>
        </w:rPr>
        <w:t xml:space="preserve">LD </w:t>
      </w:r>
      <w:r>
        <w:rPr>
          <w:lang w:val="en"/>
        </w:rPr>
        <w:tab/>
      </w:r>
      <w:r>
        <w:rPr>
          <w:lang w:val="en"/>
        </w:rPr>
        <w:tab/>
      </w:r>
      <w:r>
        <w:rPr>
          <w:lang w:val="en"/>
        </w:rPr>
        <w:tab/>
      </w:r>
      <w:r>
        <w:rPr>
          <w:lang w:val="en"/>
        </w:rPr>
        <w:tab/>
        <w:t xml:space="preserve">   Low Pressure </w:t>
      </w:r>
    </w:p>
    <w:p w14:paraId="087B6596" w14:textId="77777777" w:rsidR="00DC4DF9" w:rsidRDefault="00E97B68">
      <w:pPr>
        <w:spacing w:after="33" w:line="259" w:lineRule="auto"/>
        <w:ind w:left="2120" w:firstLine="0"/>
      </w:pPr>
      <w:r>
        <w:t xml:space="preserve"> </w:t>
      </w:r>
    </w:p>
    <w:p w14:paraId="00F4F05B" w14:textId="77777777" w:rsidR="00DC4DF9" w:rsidRDefault="00E97B68">
      <w:pPr>
        <w:tabs>
          <w:tab w:val="center" w:pos="2258"/>
          <w:tab w:val="center" w:pos="2840"/>
          <w:tab w:val="center" w:pos="3560"/>
          <w:tab w:val="center" w:pos="4280"/>
          <w:tab w:val="center" w:pos="5611"/>
        </w:tabs>
        <w:ind w:left="0" w:firstLine="0"/>
      </w:pPr>
      <w:r>
        <w:rPr>
          <w:sz w:val="22"/>
          <w:lang w:val="en"/>
        </w:rPr>
        <w:tab/>
      </w:r>
      <w:r>
        <w:rPr>
          <w:lang w:val="en"/>
        </w:rPr>
        <w:t xml:space="preserve">NB </w:t>
      </w:r>
      <w:r>
        <w:rPr>
          <w:lang w:val="en"/>
        </w:rPr>
        <w:tab/>
      </w:r>
      <w:r>
        <w:rPr>
          <w:lang w:val="en"/>
        </w:rPr>
        <w:tab/>
      </w:r>
      <w:r>
        <w:rPr>
          <w:lang w:val="en"/>
        </w:rPr>
        <w:tab/>
      </w:r>
      <w:r>
        <w:rPr>
          <w:lang w:val="en"/>
        </w:rPr>
        <w:tab/>
        <w:t xml:space="preserve">   Further Notice </w:t>
      </w:r>
    </w:p>
    <w:p w14:paraId="4FB583C3" w14:textId="77777777" w:rsidR="00DC4DF9" w:rsidRDefault="00E97B68">
      <w:pPr>
        <w:spacing w:after="31" w:line="259" w:lineRule="auto"/>
        <w:ind w:left="2120" w:firstLine="0"/>
      </w:pPr>
      <w:r>
        <w:t xml:space="preserve"> </w:t>
      </w:r>
    </w:p>
    <w:p w14:paraId="018CAC3B" w14:textId="77777777" w:rsidR="00DC4DF9" w:rsidRDefault="00E97B68">
      <w:pPr>
        <w:tabs>
          <w:tab w:val="center" w:pos="2270"/>
          <w:tab w:val="center" w:pos="2840"/>
          <w:tab w:val="center" w:pos="3560"/>
          <w:tab w:val="center" w:pos="4280"/>
          <w:tab w:val="center" w:pos="5982"/>
        </w:tabs>
        <w:ind w:left="0" w:firstLine="0"/>
      </w:pPr>
      <w:r>
        <w:rPr>
          <w:sz w:val="22"/>
          <w:lang w:val="en"/>
        </w:rPr>
        <w:tab/>
      </w:r>
      <w:r>
        <w:rPr>
          <w:lang w:val="en"/>
        </w:rPr>
        <w:t xml:space="preserve">OC </w:t>
      </w:r>
      <w:r>
        <w:rPr>
          <w:lang w:val="en"/>
        </w:rPr>
        <w:tab/>
      </w:r>
      <w:r>
        <w:rPr>
          <w:lang w:val="en"/>
        </w:rPr>
        <w:tab/>
      </w:r>
      <w:r>
        <w:rPr>
          <w:lang w:val="en"/>
        </w:rPr>
        <w:tab/>
      </w:r>
      <w:r>
        <w:rPr>
          <w:lang w:val="en"/>
        </w:rPr>
        <w:tab/>
        <w:t xml:space="preserve">   Operational Centre </w:t>
      </w:r>
    </w:p>
    <w:p w14:paraId="0CB810F4" w14:textId="77777777" w:rsidR="00DC4DF9" w:rsidRDefault="00E97B68">
      <w:pPr>
        <w:tabs>
          <w:tab w:val="center" w:pos="2320"/>
          <w:tab w:val="center" w:pos="2840"/>
          <w:tab w:val="center" w:pos="3560"/>
          <w:tab w:val="center" w:pos="4280"/>
          <w:tab w:val="center" w:pos="5816"/>
        </w:tabs>
        <w:ind w:left="0" w:firstLine="0"/>
      </w:pPr>
      <w:r>
        <w:rPr>
          <w:sz w:val="22"/>
          <w:lang w:val="en"/>
        </w:rPr>
        <w:tab/>
      </w:r>
      <w:proofErr w:type="spellStart"/>
      <w:r>
        <w:rPr>
          <w:lang w:val="en"/>
        </w:rPr>
        <w:t>OvD</w:t>
      </w:r>
      <w:proofErr w:type="spellEnd"/>
      <w:r>
        <w:rPr>
          <w:lang w:val="en"/>
        </w:rPr>
        <w:t xml:space="preserve"> </w:t>
      </w:r>
      <w:r>
        <w:rPr>
          <w:lang w:val="en"/>
        </w:rPr>
        <w:tab/>
      </w:r>
      <w:r>
        <w:rPr>
          <w:lang w:val="en"/>
        </w:rPr>
        <w:tab/>
      </w:r>
      <w:r>
        <w:rPr>
          <w:lang w:val="en"/>
        </w:rPr>
        <w:tab/>
      </w:r>
      <w:r>
        <w:rPr>
          <w:lang w:val="en"/>
        </w:rPr>
        <w:tab/>
        <w:t xml:space="preserve">   Officer of Service </w:t>
      </w:r>
    </w:p>
    <w:p w14:paraId="0C6F18FE" w14:textId="77777777" w:rsidR="00DC4DF9" w:rsidRDefault="00E97B68">
      <w:pPr>
        <w:tabs>
          <w:tab w:val="center" w:pos="2386"/>
          <w:tab w:val="center" w:pos="3560"/>
          <w:tab w:val="center" w:pos="4280"/>
          <w:tab w:val="center" w:pos="6327"/>
        </w:tabs>
        <w:ind w:left="0" w:firstLine="0"/>
      </w:pPr>
      <w:r>
        <w:rPr>
          <w:sz w:val="22"/>
          <w:lang w:val="en"/>
        </w:rPr>
        <w:tab/>
      </w:r>
      <w:proofErr w:type="spellStart"/>
      <w:proofErr w:type="gramStart"/>
      <w:r>
        <w:rPr>
          <w:lang w:val="en"/>
        </w:rPr>
        <w:t>OvDB</w:t>
      </w:r>
      <w:proofErr w:type="spellEnd"/>
      <w:r>
        <w:rPr>
          <w:lang w:val="en"/>
        </w:rPr>
        <w:t xml:space="preserve">  </w:t>
      </w:r>
      <w:r>
        <w:rPr>
          <w:lang w:val="en"/>
        </w:rPr>
        <w:tab/>
      </w:r>
      <w:proofErr w:type="gramEnd"/>
      <w:r>
        <w:rPr>
          <w:lang w:val="en"/>
        </w:rPr>
        <w:tab/>
      </w:r>
      <w:r>
        <w:rPr>
          <w:lang w:val="en"/>
        </w:rPr>
        <w:tab/>
        <w:t xml:space="preserve">  Officer of Fire Service </w:t>
      </w:r>
    </w:p>
    <w:p w14:paraId="1D1E77AB" w14:textId="77777777" w:rsidR="00DC4DF9" w:rsidRDefault="00E97B68">
      <w:pPr>
        <w:tabs>
          <w:tab w:val="center" w:pos="2386"/>
          <w:tab w:val="center" w:pos="3560"/>
          <w:tab w:val="center" w:pos="4280"/>
          <w:tab w:val="center" w:pos="6115"/>
        </w:tabs>
        <w:ind w:left="0" w:firstLine="0"/>
      </w:pPr>
      <w:r>
        <w:rPr>
          <w:sz w:val="22"/>
          <w:lang w:val="en"/>
        </w:rPr>
        <w:tab/>
      </w:r>
      <w:proofErr w:type="spellStart"/>
      <w:proofErr w:type="gramStart"/>
      <w:r>
        <w:rPr>
          <w:lang w:val="en"/>
        </w:rPr>
        <w:t>OvDP</w:t>
      </w:r>
      <w:proofErr w:type="spellEnd"/>
      <w:r>
        <w:rPr>
          <w:lang w:val="en"/>
        </w:rPr>
        <w:t xml:space="preserve">  </w:t>
      </w:r>
      <w:r>
        <w:rPr>
          <w:lang w:val="en"/>
        </w:rPr>
        <w:tab/>
      </w:r>
      <w:proofErr w:type="gramEnd"/>
      <w:r>
        <w:rPr>
          <w:lang w:val="en"/>
        </w:rPr>
        <w:tab/>
      </w:r>
      <w:r>
        <w:rPr>
          <w:lang w:val="en"/>
        </w:rPr>
        <w:tab/>
        <w:t xml:space="preserve">  Officer of Police Service </w:t>
      </w:r>
    </w:p>
    <w:p w14:paraId="34E19D79" w14:textId="77777777" w:rsidR="00DC4DF9" w:rsidRDefault="00E97B68">
      <w:pPr>
        <w:spacing w:after="33" w:line="259" w:lineRule="auto"/>
        <w:ind w:left="2120" w:firstLine="0"/>
      </w:pPr>
      <w:r>
        <w:t xml:space="preserve"> </w:t>
      </w:r>
    </w:p>
    <w:p w14:paraId="4E62EB95" w14:textId="77777777" w:rsidR="00DC4DF9" w:rsidRDefault="00E97B68">
      <w:pPr>
        <w:tabs>
          <w:tab w:val="center" w:pos="2352"/>
          <w:tab w:val="center" w:pos="2840"/>
          <w:tab w:val="center" w:pos="3560"/>
          <w:tab w:val="center" w:pos="4280"/>
          <w:tab w:val="center" w:pos="7166"/>
        </w:tabs>
        <w:ind w:left="0" w:firstLine="0"/>
      </w:pPr>
      <w:r>
        <w:rPr>
          <w:sz w:val="22"/>
          <w:lang w:val="en"/>
        </w:rPr>
        <w:tab/>
      </w:r>
      <w:r>
        <w:rPr>
          <w:lang w:val="en"/>
        </w:rPr>
        <w:t xml:space="preserve">Prio1 </w:t>
      </w:r>
      <w:r>
        <w:rPr>
          <w:lang w:val="en"/>
        </w:rPr>
        <w:tab/>
      </w:r>
      <w:r>
        <w:rPr>
          <w:lang w:val="en"/>
        </w:rPr>
        <w:tab/>
      </w:r>
      <w:r>
        <w:rPr>
          <w:lang w:val="en"/>
        </w:rPr>
        <w:tab/>
      </w:r>
      <w:r>
        <w:rPr>
          <w:lang w:val="en"/>
        </w:rPr>
        <w:tab/>
        <w:t xml:space="preserve">   Priority 1, with optical and acoustic signals </w:t>
      </w:r>
    </w:p>
    <w:p w14:paraId="43F4934D" w14:textId="77777777" w:rsidR="00DC4DF9" w:rsidRDefault="00E97B68">
      <w:pPr>
        <w:spacing w:after="33" w:line="259" w:lineRule="auto"/>
        <w:ind w:left="2120" w:firstLine="0"/>
      </w:pPr>
      <w:r>
        <w:t xml:space="preserve"> </w:t>
      </w:r>
    </w:p>
    <w:p w14:paraId="18C3BCCE" w14:textId="77777777" w:rsidR="00DC4DF9" w:rsidRDefault="00E97B68">
      <w:pPr>
        <w:tabs>
          <w:tab w:val="center" w:pos="2335"/>
          <w:tab w:val="center" w:pos="2840"/>
          <w:tab w:val="center" w:pos="3560"/>
          <w:tab w:val="center" w:pos="4280"/>
          <w:tab w:val="center" w:pos="6860"/>
        </w:tabs>
        <w:ind w:left="0" w:firstLine="0"/>
      </w:pPr>
      <w:r>
        <w:rPr>
          <w:sz w:val="22"/>
          <w:lang w:val="en"/>
        </w:rPr>
        <w:tab/>
      </w:r>
      <w:r>
        <w:rPr>
          <w:lang w:val="en"/>
        </w:rPr>
        <w:t xml:space="preserve">RVO </w:t>
      </w:r>
      <w:r>
        <w:rPr>
          <w:lang w:val="en"/>
        </w:rPr>
        <w:tab/>
      </w:r>
      <w:r>
        <w:rPr>
          <w:lang w:val="en"/>
        </w:rPr>
        <w:tab/>
      </w:r>
      <w:r>
        <w:rPr>
          <w:lang w:val="en"/>
        </w:rPr>
        <w:tab/>
      </w:r>
      <w:r>
        <w:rPr>
          <w:lang w:val="en"/>
        </w:rPr>
        <w:tab/>
        <w:t xml:space="preserve">   Netherlands Enterprise Agency </w:t>
      </w:r>
    </w:p>
    <w:p w14:paraId="282ED76C" w14:textId="77777777" w:rsidR="00DC4DF9" w:rsidRDefault="00E97B68">
      <w:pPr>
        <w:spacing w:after="31" w:line="259" w:lineRule="auto"/>
        <w:ind w:left="2120" w:firstLine="0"/>
      </w:pPr>
      <w:r>
        <w:t xml:space="preserve"> </w:t>
      </w:r>
    </w:p>
    <w:p w14:paraId="280B00A2" w14:textId="77777777" w:rsidR="00DC4DF9" w:rsidRDefault="00E97B68">
      <w:pPr>
        <w:tabs>
          <w:tab w:val="center" w:pos="2324"/>
          <w:tab w:val="center" w:pos="2840"/>
          <w:tab w:val="center" w:pos="3560"/>
          <w:tab w:val="center" w:pos="4280"/>
          <w:tab w:val="center" w:pos="6066"/>
        </w:tabs>
        <w:ind w:left="0" w:firstLine="0"/>
      </w:pPr>
      <w:r>
        <w:rPr>
          <w:sz w:val="22"/>
          <w:lang w:val="en"/>
        </w:rPr>
        <w:tab/>
      </w:r>
      <w:r>
        <w:rPr>
          <w:lang w:val="en"/>
        </w:rPr>
        <w:t xml:space="preserve">SBH </w:t>
      </w:r>
      <w:r>
        <w:rPr>
          <w:lang w:val="en"/>
        </w:rPr>
        <w:tab/>
      </w:r>
      <w:r>
        <w:rPr>
          <w:lang w:val="en"/>
        </w:rPr>
        <w:tab/>
      </w:r>
      <w:r>
        <w:rPr>
          <w:lang w:val="en"/>
        </w:rPr>
        <w:tab/>
      </w:r>
      <w:r>
        <w:rPr>
          <w:lang w:val="en"/>
        </w:rPr>
        <w:tab/>
        <w:t xml:space="preserve">   </w:t>
      </w:r>
      <w:proofErr w:type="spellStart"/>
      <w:r>
        <w:rPr>
          <w:lang w:val="en"/>
        </w:rPr>
        <w:t>Schuimblushaakarmbak</w:t>
      </w:r>
      <w:proofErr w:type="spellEnd"/>
      <w:r>
        <w:rPr>
          <w:lang w:val="en"/>
        </w:rPr>
        <w:t xml:space="preserve">  </w:t>
      </w:r>
    </w:p>
    <w:p w14:paraId="49241BBF" w14:textId="77777777" w:rsidR="00DC4DF9" w:rsidRDefault="00E97B68">
      <w:pPr>
        <w:spacing w:after="33" w:line="259" w:lineRule="auto"/>
        <w:ind w:left="2120" w:firstLine="0"/>
      </w:pPr>
      <w:r>
        <w:t xml:space="preserve"> </w:t>
      </w:r>
    </w:p>
    <w:p w14:paraId="09494083" w14:textId="77777777" w:rsidR="00DC4DF9" w:rsidRDefault="00E97B68">
      <w:pPr>
        <w:tabs>
          <w:tab w:val="center" w:pos="2253"/>
          <w:tab w:val="center" w:pos="2840"/>
          <w:tab w:val="center" w:pos="3560"/>
          <w:tab w:val="center" w:pos="4280"/>
          <w:tab w:val="center" w:pos="5799"/>
        </w:tabs>
        <w:ind w:left="0" w:firstLine="0"/>
      </w:pPr>
      <w:r>
        <w:rPr>
          <w:sz w:val="22"/>
          <w:lang w:val="en"/>
        </w:rPr>
        <w:tab/>
      </w:r>
      <w:r>
        <w:rPr>
          <w:lang w:val="en"/>
        </w:rPr>
        <w:t xml:space="preserve">TC </w:t>
      </w:r>
      <w:r>
        <w:rPr>
          <w:lang w:val="en"/>
        </w:rPr>
        <w:tab/>
      </w:r>
      <w:r>
        <w:rPr>
          <w:lang w:val="en"/>
        </w:rPr>
        <w:tab/>
      </w:r>
      <w:r>
        <w:rPr>
          <w:lang w:val="en"/>
        </w:rPr>
        <w:tab/>
      </w:r>
      <w:r>
        <w:rPr>
          <w:lang w:val="en"/>
        </w:rPr>
        <w:tab/>
        <w:t xml:space="preserve">   </w:t>
      </w:r>
      <w:proofErr w:type="spellStart"/>
      <w:r>
        <w:rPr>
          <w:lang w:val="en"/>
        </w:rPr>
        <w:t>Taakcommandant</w:t>
      </w:r>
      <w:proofErr w:type="spellEnd"/>
      <w:r>
        <w:rPr>
          <w:lang w:val="en"/>
        </w:rPr>
        <w:t xml:space="preserve"> </w:t>
      </w:r>
    </w:p>
    <w:p w14:paraId="5A3C9810" w14:textId="77777777" w:rsidR="00DC4DF9" w:rsidRDefault="00E97B68">
      <w:pPr>
        <w:tabs>
          <w:tab w:val="center" w:pos="2247"/>
          <w:tab w:val="center" w:pos="2840"/>
          <w:tab w:val="center" w:pos="3560"/>
          <w:tab w:val="center" w:pos="4280"/>
          <w:tab w:val="center" w:pos="5627"/>
        </w:tabs>
        <w:ind w:left="0" w:firstLine="0"/>
      </w:pPr>
      <w:r>
        <w:rPr>
          <w:sz w:val="22"/>
          <w:lang w:val="en"/>
        </w:rPr>
        <w:tab/>
      </w:r>
      <w:r>
        <w:rPr>
          <w:lang w:val="en"/>
        </w:rPr>
        <w:t xml:space="preserve">TS </w:t>
      </w:r>
      <w:r>
        <w:rPr>
          <w:lang w:val="en"/>
        </w:rPr>
        <w:tab/>
      </w:r>
      <w:r>
        <w:rPr>
          <w:lang w:val="en"/>
        </w:rPr>
        <w:tab/>
      </w:r>
      <w:r>
        <w:rPr>
          <w:lang w:val="en"/>
        </w:rPr>
        <w:tab/>
      </w:r>
      <w:r>
        <w:rPr>
          <w:lang w:val="en"/>
        </w:rPr>
        <w:tab/>
        <w:t xml:space="preserve">   </w:t>
      </w:r>
      <w:proofErr w:type="spellStart"/>
      <w:r>
        <w:rPr>
          <w:lang w:val="en"/>
        </w:rPr>
        <w:t>Tankautospuit</w:t>
      </w:r>
      <w:proofErr w:type="spellEnd"/>
      <w:r>
        <w:rPr>
          <w:lang w:val="en"/>
        </w:rPr>
        <w:t xml:space="preserve"> </w:t>
      </w:r>
    </w:p>
    <w:p w14:paraId="61A279AC" w14:textId="77777777" w:rsidR="00DC4DF9" w:rsidRDefault="00E97B68">
      <w:pPr>
        <w:spacing w:after="33" w:line="259" w:lineRule="auto"/>
        <w:ind w:left="2120" w:firstLine="0"/>
      </w:pPr>
      <w:r>
        <w:t xml:space="preserve"> </w:t>
      </w:r>
    </w:p>
    <w:p w14:paraId="3122AFD9" w14:textId="77777777" w:rsidR="00DC4DF9" w:rsidRDefault="00E97B68">
      <w:pPr>
        <w:tabs>
          <w:tab w:val="center" w:pos="2351"/>
          <w:tab w:val="center" w:pos="2840"/>
          <w:tab w:val="center" w:pos="3560"/>
          <w:tab w:val="center" w:pos="4280"/>
          <w:tab w:val="center" w:pos="5926"/>
        </w:tabs>
        <w:ind w:left="0" w:firstLine="0"/>
      </w:pPr>
      <w:r>
        <w:rPr>
          <w:sz w:val="22"/>
          <w:lang w:val="en"/>
        </w:rPr>
        <w:tab/>
      </w:r>
      <w:r>
        <w:rPr>
          <w:lang w:val="en"/>
        </w:rPr>
        <w:t xml:space="preserve">WBC </w:t>
      </w:r>
      <w:r>
        <w:rPr>
          <w:lang w:val="en"/>
        </w:rPr>
        <w:tab/>
      </w:r>
      <w:r>
        <w:rPr>
          <w:lang w:val="en"/>
        </w:rPr>
        <w:tab/>
      </w:r>
      <w:r>
        <w:rPr>
          <w:lang w:val="en"/>
        </w:rPr>
        <w:tab/>
      </w:r>
      <w:r>
        <w:rPr>
          <w:lang w:val="en"/>
        </w:rPr>
        <w:tab/>
        <w:t xml:space="preserve">   </w:t>
      </w:r>
      <w:proofErr w:type="spellStart"/>
      <w:r>
        <w:rPr>
          <w:lang w:val="en"/>
        </w:rPr>
        <w:t>Warmtebeeldcamera</w:t>
      </w:r>
      <w:proofErr w:type="spellEnd"/>
      <w:r>
        <w:rPr>
          <w:lang w:val="en"/>
        </w:rPr>
        <w:t xml:space="preserve"> </w:t>
      </w:r>
    </w:p>
    <w:p w14:paraId="1AC0F50C" w14:textId="77777777" w:rsidR="00DC4DF9" w:rsidRDefault="00E97B68">
      <w:pPr>
        <w:tabs>
          <w:tab w:val="center" w:pos="2496"/>
          <w:tab w:val="center" w:pos="3560"/>
          <w:tab w:val="center" w:pos="4280"/>
          <w:tab w:val="center" w:pos="7227"/>
        </w:tabs>
        <w:ind w:left="0" w:firstLine="0"/>
      </w:pPr>
      <w:r>
        <w:rPr>
          <w:sz w:val="22"/>
          <w:lang w:val="en"/>
        </w:rPr>
        <w:tab/>
      </w:r>
      <w:r>
        <w:rPr>
          <w:lang w:val="en"/>
        </w:rPr>
        <w:t xml:space="preserve">WBDBO </w:t>
      </w:r>
      <w:r>
        <w:rPr>
          <w:lang w:val="en"/>
        </w:rPr>
        <w:tab/>
      </w:r>
      <w:r>
        <w:rPr>
          <w:lang w:val="en"/>
        </w:rPr>
        <w:tab/>
      </w:r>
      <w:proofErr w:type="gramStart"/>
      <w:r>
        <w:rPr>
          <w:lang w:val="en"/>
        </w:rPr>
        <w:tab/>
        <w:t xml:space="preserve">  Resistance</w:t>
      </w:r>
      <w:proofErr w:type="gramEnd"/>
      <w:r>
        <w:rPr>
          <w:lang w:val="en"/>
        </w:rPr>
        <w:t xml:space="preserve"> to fire penetration and fire transfer </w:t>
      </w:r>
    </w:p>
    <w:p w14:paraId="77857F55" w14:textId="77777777" w:rsidR="00DC4DF9" w:rsidRDefault="00E97B68">
      <w:pPr>
        <w:spacing w:after="33" w:line="259" w:lineRule="auto"/>
        <w:ind w:left="2120" w:firstLine="0"/>
      </w:pPr>
      <w:r>
        <w:t xml:space="preserve"> </w:t>
      </w:r>
    </w:p>
    <w:p w14:paraId="5772E600" w14:textId="77777777" w:rsidR="00DC4DF9" w:rsidRDefault="00E97B68">
      <w:pPr>
        <w:tabs>
          <w:tab w:val="center" w:pos="2325"/>
          <w:tab w:val="center" w:pos="2840"/>
          <w:tab w:val="center" w:pos="3560"/>
          <w:tab w:val="center" w:pos="4280"/>
          <w:tab w:val="center" w:pos="5776"/>
        </w:tabs>
        <w:ind w:left="0" w:firstLine="0"/>
      </w:pPr>
      <w:r>
        <w:rPr>
          <w:sz w:val="22"/>
          <w:lang w:val="en"/>
        </w:rPr>
        <w:tab/>
      </w:r>
      <w:r>
        <w:rPr>
          <w:lang w:val="en"/>
        </w:rPr>
        <w:t xml:space="preserve">ZGB </w:t>
      </w:r>
      <w:r>
        <w:rPr>
          <w:lang w:val="en"/>
        </w:rPr>
        <w:tab/>
      </w:r>
      <w:r>
        <w:rPr>
          <w:lang w:val="en"/>
        </w:rPr>
        <w:tab/>
      </w:r>
      <w:r>
        <w:rPr>
          <w:lang w:val="en"/>
        </w:rPr>
        <w:tab/>
      </w:r>
      <w:r>
        <w:rPr>
          <w:lang w:val="en"/>
        </w:rPr>
        <w:tab/>
        <w:t xml:space="preserve">   Very Large Fire </w:t>
      </w:r>
    </w:p>
    <w:p w14:paraId="6DEE6D3B" w14:textId="77777777" w:rsidR="00DC4DF9" w:rsidRDefault="00E97B68">
      <w:pPr>
        <w:pStyle w:val="Heading3"/>
        <w:ind w:left="2115" w:right="831"/>
      </w:pPr>
      <w:bookmarkStart w:id="1" w:name="_Toc80227"/>
      <w:r>
        <w:rPr>
          <w:lang w:val="en"/>
        </w:rPr>
        <w:t xml:space="preserve">Introduction </w:t>
      </w:r>
      <w:bookmarkEnd w:id="1"/>
    </w:p>
    <w:p w14:paraId="6EE16B77" w14:textId="77777777" w:rsidR="00DC4DF9" w:rsidRDefault="00E97B68">
      <w:pPr>
        <w:ind w:left="2115" w:right="933"/>
      </w:pPr>
      <w:r>
        <w:rPr>
          <w:lang w:val="en"/>
        </w:rPr>
        <w:t xml:space="preserve">On Wednesday morning, July 1, 2020, a fire raged in the Singel garage in Alkmaar. In the underground car park – consisting of two parking layers and offering space for 396 cars –a car was on fire in two different places on parking layer -2. The police have arrested someone suspected of arson. During the fire, 153 vehicles were parked in </w:t>
      </w:r>
      <w:r>
        <w:rPr>
          <w:lang w:val="en"/>
        </w:rPr>
        <w:lastRenderedPageBreak/>
        <w:t xml:space="preserve">the parking garage. One of the two passenger cars involved in the fire was </w:t>
      </w:r>
      <w:proofErr w:type="spellStart"/>
      <w:r>
        <w:rPr>
          <w:lang w:val="en"/>
        </w:rPr>
        <w:t>ahighly</w:t>
      </w:r>
      <w:proofErr w:type="spellEnd"/>
      <w:r>
        <w:rPr>
          <w:lang w:val="en"/>
        </w:rPr>
        <w:t xml:space="preserve"> electric Hyundai </w:t>
      </w:r>
      <w:proofErr w:type="spellStart"/>
      <w:r>
        <w:rPr>
          <w:lang w:val="en"/>
        </w:rPr>
        <w:t>Ioniq</w:t>
      </w:r>
      <w:proofErr w:type="spellEnd"/>
      <w:r>
        <w:rPr>
          <w:lang w:val="en"/>
        </w:rPr>
        <w:t xml:space="preserve"> which was not at a charging station. The burning vehicles were about 50 meters apart. No other vehicles were parked between the two vehicles. A </w:t>
      </w:r>
      <w:proofErr w:type="spellStart"/>
      <w:r>
        <w:rPr>
          <w:lang w:val="en"/>
        </w:rPr>
        <w:t>largenumber</w:t>
      </w:r>
      <w:proofErr w:type="spellEnd"/>
      <w:r>
        <w:rPr>
          <w:lang w:val="en"/>
        </w:rPr>
        <w:t xml:space="preserve"> of fire brigade units from five regions have been deployed in the firefighting, including two extinguishing robots from the Amsterdam-</w:t>
      </w:r>
      <w:proofErr w:type="spellStart"/>
      <w:r>
        <w:rPr>
          <w:lang w:val="en"/>
        </w:rPr>
        <w:t>Amstelland</w:t>
      </w:r>
      <w:proofErr w:type="spellEnd"/>
      <w:r>
        <w:rPr>
          <w:lang w:val="en"/>
        </w:rPr>
        <w:t xml:space="preserve"> and Haaglanden fire brigades.  </w:t>
      </w:r>
    </w:p>
    <w:p w14:paraId="58E497F5" w14:textId="77777777" w:rsidR="00DC4DF9" w:rsidRDefault="00E97B68">
      <w:pPr>
        <w:spacing w:after="33" w:line="259" w:lineRule="auto"/>
        <w:ind w:left="2120" w:firstLine="0"/>
      </w:pPr>
      <w:r>
        <w:t xml:space="preserve"> </w:t>
      </w:r>
    </w:p>
    <w:p w14:paraId="54A68937" w14:textId="77777777" w:rsidR="00DC4DF9" w:rsidRDefault="00E97B68">
      <w:pPr>
        <w:spacing w:after="610"/>
        <w:ind w:left="2115" w:right="933"/>
      </w:pPr>
      <w:r>
        <w:rPr>
          <w:lang w:val="en"/>
        </w:rPr>
        <w:t xml:space="preserve">The burnt-out Hyundai was removed from the parking garage with the help of a robot from the Haaglanden police. The auto was, because of the involvement of the car's battery pack in the fire, then placed in a submersible container of the </w:t>
      </w:r>
      <w:proofErr w:type="spellStart"/>
      <w:r>
        <w:rPr>
          <w:lang w:val="en"/>
        </w:rPr>
        <w:t>vreugdenhil</w:t>
      </w:r>
      <w:proofErr w:type="spellEnd"/>
      <w:r>
        <w:rPr>
          <w:lang w:val="en"/>
        </w:rPr>
        <w:t xml:space="preserve"> company and disposed of.  </w:t>
      </w:r>
    </w:p>
    <w:p w14:paraId="13EADC73" w14:textId="77777777" w:rsidR="00DC4DF9" w:rsidRDefault="00E97B68">
      <w:pPr>
        <w:spacing w:after="222" w:line="248" w:lineRule="auto"/>
        <w:ind w:left="2115" w:right="899"/>
      </w:pPr>
      <w:r>
        <w:rPr>
          <w:color w:val="BA4133"/>
          <w:sz w:val="30"/>
          <w:lang w:val="en"/>
        </w:rPr>
        <w:t xml:space="preserve">Purpose of the study </w:t>
      </w:r>
    </w:p>
    <w:p w14:paraId="3417D69C" w14:textId="77777777" w:rsidR="00DC4DF9" w:rsidRDefault="00E97B68">
      <w:pPr>
        <w:ind w:left="2115" w:right="933"/>
      </w:pPr>
      <w:r>
        <w:rPr>
          <w:lang w:val="en"/>
        </w:rPr>
        <w:t xml:space="preserve">Fires in parking garages are complex incidents. </w:t>
      </w:r>
      <w:r>
        <w:rPr>
          <w:sz w:val="16"/>
          <w:vertAlign w:val="superscript"/>
          <w:lang w:val="en"/>
        </w:rPr>
        <w:footnoteReference w:id="1"/>
      </w:r>
      <w:r>
        <w:rPr>
          <w:lang w:val="en"/>
        </w:rPr>
        <w:t xml:space="preserve"> At the beginning of 2020, politicians and the media repeatedly paid attention</w:t>
      </w:r>
      <w:r>
        <w:rPr>
          <w:sz w:val="16"/>
          <w:vertAlign w:val="superscript"/>
          <w:lang w:val="en"/>
        </w:rPr>
        <w:footnoteReference w:id="2"/>
      </w:r>
      <w:r>
        <w:rPr>
          <w:lang w:val="en"/>
        </w:rPr>
        <w:t xml:space="preserve"> to the risks of fires in parking garages, </w:t>
      </w:r>
      <w:proofErr w:type="gramStart"/>
      <w:r>
        <w:rPr>
          <w:lang w:val="en"/>
        </w:rPr>
        <w:t>in particular when</w:t>
      </w:r>
      <w:proofErr w:type="gramEnd"/>
      <w:r>
        <w:rPr>
          <w:lang w:val="en"/>
        </w:rPr>
        <w:t xml:space="preserve"> electric vehicles are parked in them. However, it has not often happened in the Netherlands that a fully </w:t>
      </w:r>
      <w:proofErr w:type="spellStart"/>
      <w:r>
        <w:rPr>
          <w:lang w:val="en"/>
        </w:rPr>
        <w:t>electricvehicle</w:t>
      </w:r>
      <w:proofErr w:type="spellEnd"/>
      <w:r>
        <w:rPr>
          <w:lang w:val="en"/>
        </w:rPr>
        <w:t xml:space="preserve"> has burned out in a parking garage, making the incident in Alkmaar a case from which to learn. That is why the Institute for Physical Safety (IFV) and the </w:t>
      </w:r>
      <w:proofErr w:type="spellStart"/>
      <w:r>
        <w:rPr>
          <w:lang w:val="en"/>
        </w:rPr>
        <w:t>NoordHolland</w:t>
      </w:r>
      <w:proofErr w:type="spellEnd"/>
      <w:r>
        <w:rPr>
          <w:lang w:val="en"/>
        </w:rPr>
        <w:t xml:space="preserve">-Noord Safety Region (VRNHN) have jointly </w:t>
      </w:r>
      <w:proofErr w:type="gramStart"/>
      <w:r>
        <w:rPr>
          <w:lang w:val="en"/>
        </w:rPr>
        <w:t>conducted an investigation</w:t>
      </w:r>
      <w:proofErr w:type="gramEnd"/>
      <w:r>
        <w:rPr>
          <w:lang w:val="en"/>
        </w:rPr>
        <w:t xml:space="preserve"> </w:t>
      </w:r>
      <w:proofErr w:type="spellStart"/>
      <w:r>
        <w:rPr>
          <w:lang w:val="en"/>
        </w:rPr>
        <w:t>intothis</w:t>
      </w:r>
      <w:proofErr w:type="spellEnd"/>
      <w:r>
        <w:rPr>
          <w:lang w:val="en"/>
        </w:rPr>
        <w:t xml:space="preserve"> fire and the fire brigade's actions.  </w:t>
      </w:r>
    </w:p>
    <w:p w14:paraId="1190E64E" w14:textId="77777777" w:rsidR="00DC4DF9" w:rsidRDefault="00E97B68">
      <w:pPr>
        <w:spacing w:after="31" w:line="259" w:lineRule="auto"/>
        <w:ind w:left="2120" w:firstLine="0"/>
      </w:pPr>
      <w:r>
        <w:t xml:space="preserve"> </w:t>
      </w:r>
    </w:p>
    <w:p w14:paraId="7EE00AAF" w14:textId="77777777" w:rsidR="00DC4DF9" w:rsidRDefault="00E97B68">
      <w:pPr>
        <w:ind w:left="2115" w:right="933"/>
      </w:pPr>
      <w:r>
        <w:rPr>
          <w:lang w:val="en"/>
        </w:rPr>
        <w:t xml:space="preserve">The present report was drawn up after a relatively short investigation. Due to the rapidly developing market of electric cars and charging infrastructure and the great need for clarity about this fire and the fire brigade action, we want to learn lessons quickly where possible. The investigation report provides a description of the fire and the associated fire brigade action. </w:t>
      </w:r>
      <w:proofErr w:type="gramStart"/>
      <w:r>
        <w:rPr>
          <w:lang w:val="en"/>
        </w:rPr>
        <w:t>On the basis of</w:t>
      </w:r>
      <w:proofErr w:type="gramEnd"/>
      <w:r>
        <w:rPr>
          <w:lang w:val="en"/>
        </w:rPr>
        <w:t xml:space="preserve"> the (limited) available documents, information is </w:t>
      </w:r>
      <w:proofErr w:type="spellStart"/>
      <w:r>
        <w:rPr>
          <w:lang w:val="en"/>
        </w:rPr>
        <w:t>alsogiven</w:t>
      </w:r>
      <w:proofErr w:type="spellEnd"/>
      <w:r>
        <w:rPr>
          <w:lang w:val="en"/>
        </w:rPr>
        <w:t xml:space="preserve"> in the fire prevention facilities in the parking garage. However, an opinion on these provisions is beyond the purpose of this limited investigation. </w:t>
      </w:r>
    </w:p>
    <w:p w14:paraId="7406DF4C" w14:textId="77777777" w:rsidR="00DC4DF9" w:rsidRDefault="00E97B68">
      <w:pPr>
        <w:spacing w:after="1029" w:line="259" w:lineRule="auto"/>
        <w:ind w:left="2120" w:firstLine="0"/>
      </w:pPr>
      <w:r>
        <w:t xml:space="preserve"> </w:t>
      </w:r>
    </w:p>
    <w:p w14:paraId="46B14D09" w14:textId="77777777" w:rsidR="00DC4DF9" w:rsidRDefault="00E97B68">
      <w:pPr>
        <w:spacing w:after="0" w:line="259" w:lineRule="auto"/>
        <w:ind w:left="5000" w:firstLine="0"/>
      </w:pPr>
      <w:r>
        <w:rPr>
          <w:sz w:val="2"/>
        </w:rPr>
        <w:t xml:space="preserve"> </w:t>
      </w:r>
    </w:p>
    <w:p w14:paraId="1AE537CD" w14:textId="77777777" w:rsidR="00DC4DF9" w:rsidRDefault="00E97B68">
      <w:pPr>
        <w:spacing w:after="222" w:line="248" w:lineRule="auto"/>
        <w:ind w:left="2115" w:right="899"/>
      </w:pPr>
      <w:r>
        <w:rPr>
          <w:color w:val="BA4133"/>
          <w:sz w:val="30"/>
          <w:lang w:val="en"/>
        </w:rPr>
        <w:t xml:space="preserve">Research questions </w:t>
      </w:r>
    </w:p>
    <w:p w14:paraId="669A6BAB" w14:textId="77777777" w:rsidR="00DC4DF9" w:rsidRDefault="00E97B68">
      <w:pPr>
        <w:ind w:left="2115" w:right="933"/>
      </w:pPr>
      <w:r>
        <w:rPr>
          <w:lang w:val="en"/>
        </w:rPr>
        <w:t>Based on the needs of the IFV, the VRNHN and the safety working group</w:t>
      </w:r>
      <w:r>
        <w:rPr>
          <w:sz w:val="16"/>
          <w:vertAlign w:val="superscript"/>
          <w:lang w:val="en"/>
        </w:rPr>
        <w:footnoteReference w:id="3"/>
      </w:r>
      <w:r>
        <w:rPr>
          <w:lang w:val="en"/>
        </w:rPr>
        <w:t xml:space="preserve"> of the </w:t>
      </w:r>
    </w:p>
    <w:p w14:paraId="4D2161CD" w14:textId="77777777" w:rsidR="00DC4DF9" w:rsidRDefault="00E97B68">
      <w:pPr>
        <w:ind w:left="2115" w:right="933"/>
      </w:pPr>
      <w:r>
        <w:rPr>
          <w:lang w:val="en"/>
        </w:rPr>
        <w:t xml:space="preserve">The National Charging Infrastructure Agenda of the Netherlands Enterprise Agency (RVO) has drawn up five (main) research questions that have been leading for </w:t>
      </w:r>
      <w:proofErr w:type="spellStart"/>
      <w:r>
        <w:rPr>
          <w:lang w:val="en"/>
        </w:rPr>
        <w:t>thisresearch</w:t>
      </w:r>
      <w:proofErr w:type="spellEnd"/>
      <w:r>
        <w:rPr>
          <w:lang w:val="en"/>
        </w:rPr>
        <w:t xml:space="preserve">:  </w:t>
      </w:r>
    </w:p>
    <w:p w14:paraId="14B1D7C8" w14:textId="77777777" w:rsidR="00DC4DF9" w:rsidRDefault="00E97B68">
      <w:pPr>
        <w:ind w:left="2115" w:right="933"/>
      </w:pPr>
      <w:r>
        <w:rPr>
          <w:lang w:val="en"/>
        </w:rPr>
        <w:t xml:space="preserve">1: How was the fire course? </w:t>
      </w:r>
    </w:p>
    <w:p w14:paraId="05AFD320" w14:textId="77777777" w:rsidR="00DC4DF9" w:rsidRDefault="00E97B68">
      <w:pPr>
        <w:ind w:left="2115" w:right="933"/>
      </w:pPr>
      <w:r>
        <w:rPr>
          <w:lang w:val="en"/>
        </w:rPr>
        <w:t xml:space="preserve">2: How did the fire brigade action go? </w:t>
      </w:r>
    </w:p>
    <w:p w14:paraId="45432055" w14:textId="77777777" w:rsidR="00DC4DF9" w:rsidRDefault="00E97B68">
      <w:pPr>
        <w:ind w:left="2115" w:right="933"/>
      </w:pPr>
      <w:r>
        <w:rPr>
          <w:lang w:val="en"/>
        </w:rPr>
        <w:t xml:space="preserve">3: How did the use of robots in combating the incident go? </w:t>
      </w:r>
    </w:p>
    <w:p w14:paraId="3B3C2F13" w14:textId="77777777" w:rsidR="00DC4DF9" w:rsidRDefault="00E97B68">
      <w:pPr>
        <w:spacing w:after="617"/>
        <w:ind w:left="2115" w:right="1111"/>
      </w:pPr>
      <w:r>
        <w:rPr>
          <w:lang w:val="en"/>
        </w:rPr>
        <w:lastRenderedPageBreak/>
        <w:t>4: What was the involvement of (the battery pack of) the electric car in the fire? 5: What were the fire prevention facilities present?</w:t>
      </w:r>
      <w:r>
        <w:rPr>
          <w:sz w:val="16"/>
          <w:vertAlign w:val="superscript"/>
          <w:lang w:val="en"/>
        </w:rPr>
        <w:footnoteReference w:id="4"/>
      </w:r>
    </w:p>
    <w:p w14:paraId="0EE6CFB6" w14:textId="77777777" w:rsidR="00DC4DF9" w:rsidRDefault="00E97B68">
      <w:pPr>
        <w:spacing w:after="222" w:line="248" w:lineRule="auto"/>
        <w:ind w:left="2115" w:right="899"/>
      </w:pPr>
      <w:r>
        <w:rPr>
          <w:color w:val="BA4133"/>
          <w:sz w:val="30"/>
          <w:lang w:val="en"/>
        </w:rPr>
        <w:t xml:space="preserve">Research method </w:t>
      </w:r>
    </w:p>
    <w:p w14:paraId="47BB2A7F" w14:textId="77777777" w:rsidR="00DC4DF9" w:rsidRDefault="00E97B68">
      <w:pPr>
        <w:ind w:left="2115" w:right="933"/>
      </w:pPr>
      <w:r>
        <w:rPr>
          <w:lang w:val="en"/>
        </w:rPr>
        <w:t xml:space="preserve">The information on which this report is based has been collected in a variety of ways. On Wednesday 1 July and the day after the fire, Thursday 2 July, the </w:t>
      </w:r>
      <w:proofErr w:type="spellStart"/>
      <w:r>
        <w:rPr>
          <w:lang w:val="en"/>
        </w:rPr>
        <w:t>VrnHN</w:t>
      </w:r>
      <w:proofErr w:type="spellEnd"/>
      <w:r>
        <w:rPr>
          <w:lang w:val="en"/>
        </w:rPr>
        <w:t xml:space="preserve"> Fire Investigation Team (TBO) </w:t>
      </w:r>
      <w:proofErr w:type="gramStart"/>
      <w:r>
        <w:rPr>
          <w:lang w:val="en"/>
        </w:rPr>
        <w:t>conducted an investigation</w:t>
      </w:r>
      <w:proofErr w:type="gramEnd"/>
      <w:r>
        <w:rPr>
          <w:lang w:val="en"/>
        </w:rPr>
        <w:t xml:space="preserve"> in the parking garage. On Thursday, a researcher from the IFV looked at this study, in which an attempt was made to reconstruct the smoke spread and the fire course. The situation and the damage image in the parking garage have been recorded on photos by the TBO as much as possible. In addition, on Wednesday 8 July, a fire researcher from the IFV, together with a specialist from Hyundai and fire researchers from the VRNHN, investigated the battery pack of the burned-out Hyundai </w:t>
      </w:r>
      <w:proofErr w:type="spellStart"/>
      <w:r>
        <w:rPr>
          <w:lang w:val="en"/>
        </w:rPr>
        <w:t>Ioniq</w:t>
      </w:r>
      <w:proofErr w:type="spellEnd"/>
      <w:r>
        <w:rPr>
          <w:lang w:val="en"/>
        </w:rPr>
        <w:t xml:space="preserve">. The battery pack was disassembled and examined at Hyundai's research </w:t>
      </w:r>
      <w:proofErr w:type="spellStart"/>
      <w:r>
        <w:rPr>
          <w:lang w:val="en"/>
        </w:rPr>
        <w:t>centre</w:t>
      </w:r>
      <w:proofErr w:type="spellEnd"/>
      <w:r>
        <w:rPr>
          <w:lang w:val="en"/>
        </w:rPr>
        <w:t xml:space="preserve">. All findings have been photographed.   </w:t>
      </w:r>
    </w:p>
    <w:p w14:paraId="725A1882" w14:textId="77777777" w:rsidR="00DC4DF9" w:rsidRDefault="00E97B68">
      <w:pPr>
        <w:spacing w:after="34" w:line="259" w:lineRule="auto"/>
        <w:ind w:left="2120" w:firstLine="0"/>
      </w:pPr>
      <w:r>
        <w:t xml:space="preserve"> </w:t>
      </w:r>
    </w:p>
    <w:p w14:paraId="056B3348" w14:textId="77777777" w:rsidR="00DC4DF9" w:rsidRDefault="00E97B68">
      <w:pPr>
        <w:spacing w:after="1" w:line="293" w:lineRule="auto"/>
        <w:ind w:left="2115" w:right="1080"/>
        <w:jc w:val="both"/>
      </w:pPr>
      <w:proofErr w:type="gramStart"/>
      <w:r>
        <w:rPr>
          <w:lang w:val="en"/>
        </w:rPr>
        <w:t>In order to</w:t>
      </w:r>
      <w:proofErr w:type="gramEnd"/>
      <w:r>
        <w:rPr>
          <w:lang w:val="en"/>
        </w:rPr>
        <w:t xml:space="preserve"> get an idea of the fire prevention facilities, the building permit for the parking </w:t>
      </w:r>
      <w:proofErr w:type="spellStart"/>
      <w:r>
        <w:rPr>
          <w:lang w:val="en"/>
        </w:rPr>
        <w:t>garagewas</w:t>
      </w:r>
      <w:proofErr w:type="spellEnd"/>
      <w:r>
        <w:rPr>
          <w:lang w:val="en"/>
        </w:rPr>
        <w:t xml:space="preserve"> requested. In addition, the Risk Management department of the VRNHN provided information.  </w:t>
      </w:r>
    </w:p>
    <w:p w14:paraId="7C9B14F7" w14:textId="77777777" w:rsidR="00DC4DF9" w:rsidRDefault="00E97B68">
      <w:pPr>
        <w:spacing w:after="33" w:line="259" w:lineRule="auto"/>
        <w:ind w:left="2120" w:firstLine="0"/>
      </w:pPr>
      <w:r>
        <w:t xml:space="preserve"> </w:t>
      </w:r>
    </w:p>
    <w:p w14:paraId="64803054" w14:textId="77777777" w:rsidR="00DC4DF9" w:rsidRDefault="00E97B68">
      <w:pPr>
        <w:ind w:left="2115" w:right="933"/>
      </w:pPr>
      <w:proofErr w:type="gramStart"/>
      <w:r>
        <w:rPr>
          <w:lang w:val="en"/>
        </w:rPr>
        <w:t>In order to</w:t>
      </w:r>
      <w:proofErr w:type="gramEnd"/>
      <w:r>
        <w:rPr>
          <w:lang w:val="en"/>
        </w:rPr>
        <w:t xml:space="preserve"> gain insight into the repressive actions of the fire brigade, researchers from the IFV participated in several (digital and physical) </w:t>
      </w:r>
      <w:proofErr w:type="spellStart"/>
      <w:r>
        <w:rPr>
          <w:lang w:val="en"/>
        </w:rPr>
        <w:t>learningevents</w:t>
      </w:r>
      <w:proofErr w:type="spellEnd"/>
      <w:r>
        <w:rPr>
          <w:lang w:val="en"/>
        </w:rPr>
        <w:t xml:space="preserve"> of the VRNHN. At these meetings the commanders, officers on duty, the task </w:t>
      </w:r>
      <w:proofErr w:type="gramStart"/>
      <w:r>
        <w:rPr>
          <w:lang w:val="en"/>
        </w:rPr>
        <w:t>commander</w:t>
      </w:r>
      <w:proofErr w:type="gramEnd"/>
      <w:r>
        <w:rPr>
          <w:lang w:val="en"/>
        </w:rPr>
        <w:t xml:space="preserve"> and the control room centralists, as well as the persons who were part of the special fire brigade units such as firefighting robots and the container special extinguishing agents were present. Where necessary, individual interviews were held by the IFV after these meetings </w:t>
      </w:r>
      <w:proofErr w:type="gramStart"/>
      <w:r>
        <w:rPr>
          <w:lang w:val="en"/>
        </w:rPr>
        <w:t>in order to</w:t>
      </w:r>
      <w:proofErr w:type="gramEnd"/>
      <w:r>
        <w:rPr>
          <w:lang w:val="en"/>
        </w:rPr>
        <w:t xml:space="preserve"> obtain additional information. Information was also extracted from notepad data, status times and individual incident reports. Finally, the municipality of Alkmaar was given the opportunity to respond to factual inaccuracies in the draft version of the final report. For the sake of transparency and to confirm the objectivity of the IFV, that response and the justification </w:t>
      </w:r>
      <w:proofErr w:type="gramStart"/>
      <w:r>
        <w:rPr>
          <w:lang w:val="en"/>
        </w:rPr>
        <w:t>with regard to</w:t>
      </w:r>
      <w:proofErr w:type="gramEnd"/>
      <w:r>
        <w:rPr>
          <w:lang w:val="en"/>
        </w:rPr>
        <w:t xml:space="preserve"> its processing is explicitly included in Annex 6. </w:t>
      </w:r>
    </w:p>
    <w:p w14:paraId="24CAF63C" w14:textId="77777777" w:rsidR="00DC4DF9" w:rsidRDefault="00E97B68">
      <w:pPr>
        <w:spacing w:after="535" w:line="259" w:lineRule="auto"/>
        <w:ind w:left="2120" w:firstLine="0"/>
      </w:pPr>
      <w:r>
        <w:t xml:space="preserve"> </w:t>
      </w:r>
    </w:p>
    <w:p w14:paraId="19552EF8" w14:textId="77777777" w:rsidR="00DC4DF9" w:rsidRDefault="00E97B68">
      <w:pPr>
        <w:spacing w:after="0" w:line="259" w:lineRule="auto"/>
        <w:ind w:left="5000" w:firstLine="0"/>
      </w:pPr>
      <w:r>
        <w:rPr>
          <w:sz w:val="2"/>
        </w:rPr>
        <w:t xml:space="preserve"> </w:t>
      </w:r>
    </w:p>
    <w:p w14:paraId="73F7AB65" w14:textId="77777777" w:rsidR="00DC4DF9" w:rsidRDefault="00E97B68">
      <w:pPr>
        <w:ind w:left="2115" w:right="933"/>
      </w:pPr>
      <w:r>
        <w:rPr>
          <w:lang w:val="en"/>
        </w:rPr>
        <w:t xml:space="preserve">For the further analysis and structure of the report, use is made of the characteristic scheme as found in the publication </w:t>
      </w:r>
      <w:r>
        <w:rPr>
          <w:i/>
          <w:lang w:val="en"/>
        </w:rPr>
        <w:t xml:space="preserve">Basis </w:t>
      </w:r>
      <w:proofErr w:type="spellStart"/>
      <w:r>
        <w:rPr>
          <w:i/>
          <w:lang w:val="en"/>
        </w:rPr>
        <w:t>voor</w:t>
      </w:r>
      <w:proofErr w:type="spellEnd"/>
      <w:r>
        <w:rPr>
          <w:i/>
          <w:lang w:val="en"/>
        </w:rPr>
        <w:t xml:space="preserve"> </w:t>
      </w:r>
      <w:proofErr w:type="spellStart"/>
      <w:r>
        <w:rPr>
          <w:i/>
          <w:lang w:val="en"/>
        </w:rPr>
        <w:t>Brandveiligheid</w:t>
      </w:r>
      <w:proofErr w:type="spellEnd"/>
    </w:p>
    <w:p w14:paraId="7F773095" w14:textId="77777777" w:rsidR="00DC4DF9" w:rsidRDefault="00E97B68">
      <w:pPr>
        <w:ind w:left="2115" w:right="933"/>
      </w:pPr>
      <w:r>
        <w:rPr>
          <w:lang w:val="en"/>
        </w:rPr>
        <w:t xml:space="preserve">(Institute for Physical Safety, 2017). See figure I.1 on the next page. </w:t>
      </w:r>
    </w:p>
    <w:p w14:paraId="1A8FBDBD" w14:textId="77777777" w:rsidR="00DC4DF9" w:rsidRDefault="00E97B68">
      <w:pPr>
        <w:spacing w:after="0" w:line="259" w:lineRule="auto"/>
        <w:ind w:left="2120" w:firstLine="0"/>
      </w:pPr>
      <w:r>
        <w:t xml:space="preserve"> </w:t>
      </w:r>
    </w:p>
    <w:p w14:paraId="176ECE02" w14:textId="77777777" w:rsidR="00DC4DF9" w:rsidRDefault="00E97B68">
      <w:pPr>
        <w:spacing w:after="0" w:line="259" w:lineRule="auto"/>
        <w:ind w:left="0" w:right="874" w:firstLine="0"/>
        <w:jc w:val="right"/>
      </w:pPr>
      <w:r>
        <w:rPr>
          <w:noProof/>
        </w:rPr>
        <w:lastRenderedPageBreak/>
        <w:drawing>
          <wp:inline distT="0" distB="0" distL="0" distR="0" wp14:anchorId="54ECBB7A" wp14:editId="18E11C40">
            <wp:extent cx="5218557" cy="2814320"/>
            <wp:effectExtent l="0" t="0" r="0" b="0"/>
            <wp:docPr id="1460" name="Picture 1460"/>
            <wp:cNvGraphicFramePr/>
            <a:graphic xmlns:a="http://schemas.openxmlformats.org/drawingml/2006/main">
              <a:graphicData uri="http://schemas.openxmlformats.org/drawingml/2006/picture">
                <pic:pic xmlns:pic="http://schemas.openxmlformats.org/drawingml/2006/picture">
                  <pic:nvPicPr>
                    <pic:cNvPr id="1460" name="Picture 1460"/>
                    <pic:cNvPicPr/>
                  </pic:nvPicPr>
                  <pic:blipFill>
                    <a:blip r:embed="rId24"/>
                    <a:stretch>
                      <a:fillRect/>
                    </a:stretch>
                  </pic:blipFill>
                  <pic:spPr>
                    <a:xfrm>
                      <a:off x="0" y="0"/>
                      <a:ext cx="5218557" cy="2814320"/>
                    </a:xfrm>
                    <a:prstGeom prst="rect">
                      <a:avLst/>
                    </a:prstGeom>
                  </pic:spPr>
                </pic:pic>
              </a:graphicData>
            </a:graphic>
          </wp:inline>
        </w:drawing>
      </w:r>
      <w:r>
        <w:t xml:space="preserve"> </w:t>
      </w:r>
    </w:p>
    <w:p w14:paraId="10E1EE1C" w14:textId="77777777" w:rsidR="00DC4DF9" w:rsidRDefault="00E97B68">
      <w:pPr>
        <w:pStyle w:val="Heading4"/>
        <w:ind w:left="2119" w:right="876"/>
      </w:pPr>
      <w:r>
        <w:rPr>
          <w:lang w:val="en"/>
        </w:rPr>
        <w:t xml:space="preserve">Figure I.1 The attribute scheme </w:t>
      </w:r>
    </w:p>
    <w:p w14:paraId="4678514F" w14:textId="77777777" w:rsidR="00DC4DF9" w:rsidRDefault="00E97B68">
      <w:pPr>
        <w:ind w:left="2115" w:right="1307"/>
      </w:pPr>
      <w:r>
        <w:rPr>
          <w:lang w:val="en"/>
        </w:rPr>
        <w:t xml:space="preserve">The characteristics scheme is an analysis and assessment system that assumes that different characteristics determine how a fire develops and how the consequences of this fire can be explained. The </w:t>
      </w:r>
      <w:proofErr w:type="spellStart"/>
      <w:r>
        <w:rPr>
          <w:lang w:val="en"/>
        </w:rPr>
        <w:t>assessmentis</w:t>
      </w:r>
      <w:proofErr w:type="spellEnd"/>
      <w:r>
        <w:rPr>
          <w:lang w:val="en"/>
        </w:rPr>
        <w:t xml:space="preserve"> based on: </w:t>
      </w:r>
    </w:p>
    <w:tbl>
      <w:tblPr>
        <w:tblStyle w:val="TableGrid"/>
        <w:tblW w:w="8195" w:type="dxa"/>
        <w:tblInd w:w="2120" w:type="dxa"/>
        <w:tblLook w:val="04A0" w:firstRow="1" w:lastRow="0" w:firstColumn="1" w:lastColumn="0" w:noHBand="0" w:noVBand="1"/>
      </w:tblPr>
      <w:tblGrid>
        <w:gridCol w:w="358"/>
        <w:gridCol w:w="7837"/>
      </w:tblGrid>
      <w:tr w:rsidR="00DC4DF9" w14:paraId="48CF79DC" w14:textId="77777777">
        <w:trPr>
          <w:trHeight w:val="251"/>
        </w:trPr>
        <w:tc>
          <w:tcPr>
            <w:tcW w:w="358" w:type="dxa"/>
            <w:tcBorders>
              <w:top w:val="nil"/>
              <w:left w:val="nil"/>
              <w:bottom w:val="nil"/>
              <w:right w:val="nil"/>
            </w:tcBorders>
          </w:tcPr>
          <w:p w14:paraId="10D412D4" w14:textId="77777777" w:rsidR="00DC4DF9" w:rsidRDefault="00E97B68">
            <w:pPr>
              <w:spacing w:after="0" w:line="259" w:lineRule="auto"/>
              <w:ind w:left="0" w:firstLine="0"/>
            </w:pPr>
            <w:r>
              <w:rPr>
                <w:lang w:val="en"/>
              </w:rPr>
              <w:t xml:space="preserve">&gt; </w:t>
            </w:r>
          </w:p>
        </w:tc>
        <w:tc>
          <w:tcPr>
            <w:tcW w:w="7838" w:type="dxa"/>
            <w:tcBorders>
              <w:top w:val="nil"/>
              <w:left w:val="nil"/>
              <w:bottom w:val="nil"/>
              <w:right w:val="nil"/>
            </w:tcBorders>
          </w:tcPr>
          <w:p w14:paraId="32E2FB4D" w14:textId="77777777" w:rsidR="00DC4DF9" w:rsidRDefault="00E97B68">
            <w:pPr>
              <w:spacing w:after="0" w:line="259" w:lineRule="auto"/>
              <w:ind w:left="0" w:firstLine="0"/>
              <w:jc w:val="both"/>
            </w:pPr>
            <w:r>
              <w:rPr>
                <w:lang w:val="en"/>
              </w:rPr>
              <w:t xml:space="preserve">building characteristics: the building design (architecture, structural </w:t>
            </w:r>
            <w:proofErr w:type="gramStart"/>
            <w:r>
              <w:rPr>
                <w:lang w:val="en"/>
              </w:rPr>
              <w:t>engineering</w:t>
            </w:r>
            <w:proofErr w:type="gramEnd"/>
            <w:r>
              <w:rPr>
                <w:lang w:val="en"/>
              </w:rPr>
              <w:t xml:space="preserve"> and fire prevention) </w:t>
            </w:r>
          </w:p>
        </w:tc>
      </w:tr>
      <w:tr w:rsidR="00DC4DF9" w14:paraId="64194624" w14:textId="77777777">
        <w:trPr>
          <w:trHeight w:val="281"/>
        </w:trPr>
        <w:tc>
          <w:tcPr>
            <w:tcW w:w="358" w:type="dxa"/>
            <w:tcBorders>
              <w:top w:val="nil"/>
              <w:left w:val="nil"/>
              <w:bottom w:val="nil"/>
              <w:right w:val="nil"/>
            </w:tcBorders>
          </w:tcPr>
          <w:p w14:paraId="5A82D24C" w14:textId="77777777" w:rsidR="00DC4DF9" w:rsidRDefault="00E97B68">
            <w:pPr>
              <w:spacing w:after="0" w:line="259" w:lineRule="auto"/>
              <w:ind w:left="0" w:firstLine="0"/>
            </w:pPr>
            <w:r>
              <w:rPr>
                <w:lang w:val="en"/>
              </w:rPr>
              <w:t xml:space="preserve">&gt; </w:t>
            </w:r>
          </w:p>
        </w:tc>
        <w:tc>
          <w:tcPr>
            <w:tcW w:w="7838" w:type="dxa"/>
            <w:tcBorders>
              <w:top w:val="nil"/>
              <w:left w:val="nil"/>
              <w:bottom w:val="nil"/>
              <w:right w:val="nil"/>
            </w:tcBorders>
          </w:tcPr>
          <w:p w14:paraId="67CAA498" w14:textId="77777777" w:rsidR="00DC4DF9" w:rsidRDefault="00E97B68">
            <w:pPr>
              <w:spacing w:after="0" w:line="259" w:lineRule="auto"/>
              <w:ind w:left="0" w:firstLine="0"/>
            </w:pPr>
            <w:r>
              <w:rPr>
                <w:lang w:val="en"/>
              </w:rPr>
              <w:t xml:space="preserve">fire characteristics: the typical (fire physics) characteristics of the fire </w:t>
            </w:r>
          </w:p>
        </w:tc>
      </w:tr>
      <w:tr w:rsidR="00DC4DF9" w14:paraId="5B736B1F" w14:textId="77777777">
        <w:trPr>
          <w:trHeight w:val="280"/>
        </w:trPr>
        <w:tc>
          <w:tcPr>
            <w:tcW w:w="358" w:type="dxa"/>
            <w:tcBorders>
              <w:top w:val="nil"/>
              <w:left w:val="nil"/>
              <w:bottom w:val="nil"/>
              <w:right w:val="nil"/>
            </w:tcBorders>
          </w:tcPr>
          <w:p w14:paraId="38A4B4A3" w14:textId="77777777" w:rsidR="00DC4DF9" w:rsidRDefault="00E97B68">
            <w:pPr>
              <w:spacing w:after="0" w:line="259" w:lineRule="auto"/>
              <w:ind w:left="0" w:firstLine="0"/>
            </w:pPr>
            <w:r>
              <w:rPr>
                <w:lang w:val="en"/>
              </w:rPr>
              <w:t xml:space="preserve">&gt; </w:t>
            </w:r>
          </w:p>
        </w:tc>
        <w:tc>
          <w:tcPr>
            <w:tcW w:w="7838" w:type="dxa"/>
            <w:tcBorders>
              <w:top w:val="nil"/>
              <w:left w:val="nil"/>
              <w:bottom w:val="nil"/>
              <w:right w:val="nil"/>
            </w:tcBorders>
          </w:tcPr>
          <w:p w14:paraId="21B297B9" w14:textId="77777777" w:rsidR="00DC4DF9" w:rsidRDefault="00E97B68">
            <w:pPr>
              <w:spacing w:after="0" w:line="259" w:lineRule="auto"/>
              <w:ind w:left="0" w:firstLine="0"/>
            </w:pPr>
            <w:r>
              <w:rPr>
                <w:lang w:val="en"/>
              </w:rPr>
              <w:t xml:space="preserve">environmental characteristics: the (physical) environmental factors. </w:t>
            </w:r>
          </w:p>
        </w:tc>
      </w:tr>
      <w:tr w:rsidR="00DC4DF9" w14:paraId="10AB8A14" w14:textId="77777777">
        <w:trPr>
          <w:trHeight w:val="280"/>
        </w:trPr>
        <w:tc>
          <w:tcPr>
            <w:tcW w:w="358" w:type="dxa"/>
            <w:tcBorders>
              <w:top w:val="nil"/>
              <w:left w:val="nil"/>
              <w:bottom w:val="nil"/>
              <w:right w:val="nil"/>
            </w:tcBorders>
          </w:tcPr>
          <w:p w14:paraId="75E17912" w14:textId="77777777" w:rsidR="00DC4DF9" w:rsidRDefault="00E97B68">
            <w:pPr>
              <w:spacing w:after="0" w:line="259" w:lineRule="auto"/>
              <w:ind w:left="0" w:firstLine="0"/>
            </w:pPr>
            <w:r>
              <w:rPr>
                <w:lang w:val="en"/>
              </w:rPr>
              <w:t xml:space="preserve">&gt; </w:t>
            </w:r>
          </w:p>
        </w:tc>
        <w:tc>
          <w:tcPr>
            <w:tcW w:w="7838" w:type="dxa"/>
            <w:tcBorders>
              <w:top w:val="nil"/>
              <w:left w:val="nil"/>
              <w:bottom w:val="nil"/>
              <w:right w:val="nil"/>
            </w:tcBorders>
          </w:tcPr>
          <w:p w14:paraId="65EEAE8F" w14:textId="77777777" w:rsidR="00DC4DF9" w:rsidRDefault="00E97B68">
            <w:pPr>
              <w:spacing w:after="0" w:line="259" w:lineRule="auto"/>
              <w:ind w:left="0" w:firstLine="0"/>
            </w:pPr>
            <w:r>
              <w:rPr>
                <w:lang w:val="en"/>
              </w:rPr>
              <w:t xml:space="preserve">human characteristics: the </w:t>
            </w:r>
            <w:proofErr w:type="spellStart"/>
            <w:r>
              <w:rPr>
                <w:lang w:val="en"/>
              </w:rPr>
              <w:t>behaviour</w:t>
            </w:r>
            <w:proofErr w:type="spellEnd"/>
            <w:r>
              <w:rPr>
                <w:lang w:val="en"/>
              </w:rPr>
              <w:t xml:space="preserve"> of people </w:t>
            </w:r>
          </w:p>
        </w:tc>
      </w:tr>
      <w:tr w:rsidR="00DC4DF9" w14:paraId="662DE1CC" w14:textId="77777777">
        <w:trPr>
          <w:trHeight w:val="251"/>
        </w:trPr>
        <w:tc>
          <w:tcPr>
            <w:tcW w:w="358" w:type="dxa"/>
            <w:tcBorders>
              <w:top w:val="nil"/>
              <w:left w:val="nil"/>
              <w:bottom w:val="nil"/>
              <w:right w:val="nil"/>
            </w:tcBorders>
          </w:tcPr>
          <w:p w14:paraId="1FDCEAD9" w14:textId="77777777" w:rsidR="00DC4DF9" w:rsidRDefault="00E97B68">
            <w:pPr>
              <w:spacing w:after="0" w:line="259" w:lineRule="auto"/>
              <w:ind w:left="0" w:firstLine="0"/>
            </w:pPr>
            <w:r>
              <w:rPr>
                <w:lang w:val="en"/>
              </w:rPr>
              <w:t xml:space="preserve">&gt; </w:t>
            </w:r>
          </w:p>
        </w:tc>
        <w:tc>
          <w:tcPr>
            <w:tcW w:w="7838" w:type="dxa"/>
            <w:tcBorders>
              <w:top w:val="nil"/>
              <w:left w:val="nil"/>
              <w:bottom w:val="nil"/>
              <w:right w:val="nil"/>
            </w:tcBorders>
          </w:tcPr>
          <w:p w14:paraId="792A488A" w14:textId="77777777" w:rsidR="00DC4DF9" w:rsidRDefault="00E97B68">
            <w:pPr>
              <w:spacing w:after="0" w:line="259" w:lineRule="auto"/>
              <w:ind w:left="0" w:firstLine="0"/>
            </w:pPr>
            <w:r>
              <w:rPr>
                <w:lang w:val="en"/>
              </w:rPr>
              <w:t xml:space="preserve">intervention characteristics: the (internal and external) assistance in the event of a fire </w:t>
            </w:r>
          </w:p>
        </w:tc>
      </w:tr>
    </w:tbl>
    <w:p w14:paraId="093C3F21" w14:textId="77777777" w:rsidR="00DC4DF9" w:rsidRDefault="00E97B68">
      <w:pPr>
        <w:spacing w:after="31" w:line="259" w:lineRule="auto"/>
        <w:ind w:left="2120" w:firstLine="0"/>
      </w:pPr>
      <w:r>
        <w:t xml:space="preserve"> </w:t>
      </w:r>
    </w:p>
    <w:p w14:paraId="674E9DAB" w14:textId="77777777" w:rsidR="00DC4DF9" w:rsidRDefault="00E97B68">
      <w:pPr>
        <w:spacing w:after="610"/>
        <w:ind w:left="2115" w:right="933"/>
      </w:pPr>
      <w:r>
        <w:rPr>
          <w:lang w:val="en"/>
        </w:rPr>
        <w:t xml:space="preserve">The value of applying the characteristic scheme is that the various factors can be investigated in a systematic way. It also offers an integral consideration of the incident, since a wide range of factors are mentioned </w:t>
      </w:r>
      <w:proofErr w:type="spellStart"/>
      <w:r>
        <w:rPr>
          <w:lang w:val="en"/>
        </w:rPr>
        <w:t>fromdifferent</w:t>
      </w:r>
      <w:proofErr w:type="spellEnd"/>
      <w:r>
        <w:rPr>
          <w:lang w:val="en"/>
        </w:rPr>
        <w:t xml:space="preserve"> disciplines, such as engineering (building characteristics), planning (environmental characteristics), physics (fire characteristics), </w:t>
      </w:r>
      <w:proofErr w:type="spellStart"/>
      <w:r>
        <w:rPr>
          <w:lang w:val="en"/>
        </w:rPr>
        <w:t>psychonomy</w:t>
      </w:r>
      <w:proofErr w:type="spellEnd"/>
      <w:r>
        <w:rPr>
          <w:lang w:val="en"/>
        </w:rPr>
        <w:t xml:space="preserve"> (human characteristics) and fire science (intervention characteristics). </w:t>
      </w:r>
    </w:p>
    <w:p w14:paraId="4E038A4D" w14:textId="77777777" w:rsidR="00DC4DF9" w:rsidRDefault="00E97B68">
      <w:pPr>
        <w:spacing w:after="222" w:line="248" w:lineRule="auto"/>
        <w:ind w:left="2115" w:right="899"/>
      </w:pPr>
      <w:r>
        <w:rPr>
          <w:color w:val="BA4133"/>
          <w:sz w:val="30"/>
          <w:lang w:val="en"/>
        </w:rPr>
        <w:t xml:space="preserve">Reading guide </w:t>
      </w:r>
    </w:p>
    <w:p w14:paraId="78DD9C5D" w14:textId="77777777" w:rsidR="00DC4DF9" w:rsidRDefault="00E97B68">
      <w:pPr>
        <w:ind w:left="2115" w:right="933"/>
      </w:pPr>
      <w:r>
        <w:rPr>
          <w:lang w:val="en"/>
        </w:rPr>
        <w:t xml:space="preserve">In the first chapter of this report, </w:t>
      </w:r>
      <w:proofErr w:type="spellStart"/>
      <w:r>
        <w:rPr>
          <w:lang w:val="en"/>
        </w:rPr>
        <w:t>thecourse</w:t>
      </w:r>
      <w:proofErr w:type="spellEnd"/>
      <w:r>
        <w:rPr>
          <w:lang w:val="en"/>
        </w:rPr>
        <w:t xml:space="preserve"> of the incident is described by means of a timeline of developments. The various building, fire, environmental, human and intervention characteristics are described in the following chapters 2 to 5. </w:t>
      </w:r>
      <w:r>
        <w:rPr>
          <w:sz w:val="16"/>
          <w:vertAlign w:val="superscript"/>
          <w:lang w:val="en"/>
        </w:rPr>
        <w:footnoteReference w:id="5"/>
      </w:r>
      <w:r>
        <w:rPr>
          <w:lang w:val="en"/>
        </w:rPr>
        <w:t xml:space="preserve"> Not every element of the characteristic </w:t>
      </w:r>
      <w:proofErr w:type="spellStart"/>
      <w:r>
        <w:rPr>
          <w:lang w:val="en"/>
        </w:rPr>
        <w:t>sc</w:t>
      </w:r>
      <w:proofErr w:type="spellEnd"/>
      <w:r>
        <w:rPr>
          <w:lang w:val="en"/>
        </w:rPr>
        <w:t xml:space="preserve"> </w:t>
      </w:r>
      <w:proofErr w:type="spellStart"/>
      <w:r>
        <w:rPr>
          <w:lang w:val="en"/>
        </w:rPr>
        <w:t>hemaweighs</w:t>
      </w:r>
      <w:proofErr w:type="spellEnd"/>
      <w:r>
        <w:rPr>
          <w:lang w:val="en"/>
        </w:rPr>
        <w:t xml:space="preserve"> equally in an incident. In this fire, two characteristics – the environmental and human factors – played a limited role. Therefore, these characteristics are named in one chapter. Chapter 6 deals with the use of robots during the incident. In the last two chapters of this report, an answer is given to the research questions asked and an explanation is given to the findings made. </w:t>
      </w:r>
      <w:r>
        <w:rPr>
          <w:lang w:val="en"/>
        </w:rPr>
        <w:br w:type="page"/>
      </w:r>
    </w:p>
    <w:p w14:paraId="68C4874E" w14:textId="77777777" w:rsidR="00DC4DF9" w:rsidRDefault="00E97B68">
      <w:pPr>
        <w:pStyle w:val="Heading1"/>
        <w:spacing w:after="657"/>
        <w:ind w:left="2784" w:right="831" w:hanging="679"/>
      </w:pPr>
      <w:bookmarkStart w:id="2" w:name="_Toc80228"/>
      <w:r>
        <w:rPr>
          <w:color w:val="003D58"/>
          <w:lang w:val="en"/>
        </w:rPr>
        <w:lastRenderedPageBreak/>
        <w:t xml:space="preserve">1 </w:t>
      </w:r>
      <w:r>
        <w:rPr>
          <w:lang w:val="en"/>
        </w:rPr>
        <w:t xml:space="preserve">A global description of the incident </w:t>
      </w:r>
      <w:bookmarkEnd w:id="2"/>
    </w:p>
    <w:p w14:paraId="5687AE5A" w14:textId="77777777" w:rsidR="00DC4DF9" w:rsidRDefault="00E97B68">
      <w:pPr>
        <w:pStyle w:val="Heading2"/>
        <w:ind w:left="2115" w:right="899"/>
      </w:pPr>
      <w:bookmarkStart w:id="3" w:name="_Toc80229"/>
      <w:r>
        <w:rPr>
          <w:color w:val="B84239"/>
          <w:lang w:val="en"/>
        </w:rPr>
        <w:t xml:space="preserve">1.1 </w:t>
      </w:r>
      <w:r>
        <w:rPr>
          <w:lang w:val="en"/>
        </w:rPr>
        <w:t xml:space="preserve">Description of the car park  </w:t>
      </w:r>
      <w:bookmarkEnd w:id="3"/>
    </w:p>
    <w:p w14:paraId="2E388591" w14:textId="77777777" w:rsidR="00DC4DF9" w:rsidRDefault="00E97B68">
      <w:pPr>
        <w:ind w:left="2115" w:right="933"/>
      </w:pPr>
      <w:r>
        <w:rPr>
          <w:lang w:val="en"/>
        </w:rPr>
        <w:t>Parking garage De Singel is located on the southwest side of the center of Alkmaar. The parking garage was completed in 1998</w:t>
      </w:r>
      <w:r>
        <w:rPr>
          <w:sz w:val="16"/>
          <w:vertAlign w:val="superscript"/>
          <w:lang w:val="en"/>
        </w:rPr>
        <w:footnoteReference w:id="6"/>
      </w:r>
      <w:r>
        <w:rPr>
          <w:lang w:val="en"/>
        </w:rPr>
        <w:t xml:space="preserve"> and is for the most part located under the </w:t>
      </w:r>
      <w:proofErr w:type="spellStart"/>
      <w:r>
        <w:rPr>
          <w:lang w:val="en"/>
        </w:rPr>
        <w:t>Singelgracht</w:t>
      </w:r>
      <w:proofErr w:type="spellEnd"/>
      <w:r>
        <w:rPr>
          <w:lang w:val="en"/>
        </w:rPr>
        <w:t xml:space="preserve">. The situation is shown schematically in Figure 1.1. The parking garage consists of two underground parking layers that can be reached via the entrance for passenger cars on the </w:t>
      </w:r>
      <w:proofErr w:type="spellStart"/>
      <w:r>
        <w:rPr>
          <w:lang w:val="en"/>
        </w:rPr>
        <w:t>Metiusgracht</w:t>
      </w:r>
      <w:proofErr w:type="spellEnd"/>
      <w:r>
        <w:rPr>
          <w:lang w:val="en"/>
        </w:rPr>
        <w:t xml:space="preserve"> / </w:t>
      </w:r>
      <w:proofErr w:type="spellStart"/>
      <w:r>
        <w:rPr>
          <w:lang w:val="en"/>
        </w:rPr>
        <w:t>Wilhelminalaan</w:t>
      </w:r>
      <w:proofErr w:type="spellEnd"/>
      <w:r>
        <w:rPr>
          <w:lang w:val="en"/>
        </w:rPr>
        <w:t xml:space="preserve">. An intermediate plateau is reached via a ramp, from where you can drive to parking layer at -1 or -2 (see </w:t>
      </w:r>
    </w:p>
    <w:p w14:paraId="4968E178" w14:textId="77777777" w:rsidR="00DC4DF9" w:rsidRDefault="00E97B68">
      <w:pPr>
        <w:ind w:left="2115" w:right="933"/>
      </w:pPr>
      <w:r>
        <w:rPr>
          <w:lang w:val="en"/>
        </w:rPr>
        <w:t xml:space="preserve">Figure 1.2 on the next page). The Singel garage can accommodate 396 cars and has six charging points for electric vehicles on parking layer -2.  </w:t>
      </w:r>
    </w:p>
    <w:p w14:paraId="579E919C" w14:textId="77777777" w:rsidR="00DC4DF9" w:rsidRDefault="00E97B68">
      <w:pPr>
        <w:spacing w:after="59" w:line="259" w:lineRule="auto"/>
        <w:ind w:left="2117" w:firstLine="0"/>
      </w:pPr>
      <w:r>
        <w:rPr>
          <w:noProof/>
        </w:rPr>
        <w:drawing>
          <wp:inline distT="0" distB="0" distL="0" distR="0" wp14:anchorId="0F05906E" wp14:editId="638282E2">
            <wp:extent cx="3658235" cy="2742565"/>
            <wp:effectExtent l="0" t="0" r="0" b="0"/>
            <wp:docPr id="1599" name="Picture 1599"/>
            <wp:cNvGraphicFramePr/>
            <a:graphic xmlns:a="http://schemas.openxmlformats.org/drawingml/2006/main">
              <a:graphicData uri="http://schemas.openxmlformats.org/drawingml/2006/picture">
                <pic:pic xmlns:pic="http://schemas.openxmlformats.org/drawingml/2006/picture">
                  <pic:nvPicPr>
                    <pic:cNvPr id="1599" name="Picture 1599"/>
                    <pic:cNvPicPr/>
                  </pic:nvPicPr>
                  <pic:blipFill>
                    <a:blip r:embed="rId25"/>
                    <a:stretch>
                      <a:fillRect/>
                    </a:stretch>
                  </pic:blipFill>
                  <pic:spPr>
                    <a:xfrm>
                      <a:off x="0" y="0"/>
                      <a:ext cx="3658235" cy="2742565"/>
                    </a:xfrm>
                    <a:prstGeom prst="rect">
                      <a:avLst/>
                    </a:prstGeom>
                  </pic:spPr>
                </pic:pic>
              </a:graphicData>
            </a:graphic>
          </wp:inline>
        </w:drawing>
      </w:r>
    </w:p>
    <w:p w14:paraId="7944DF6A" w14:textId="77777777" w:rsidR="00DC4DF9" w:rsidRDefault="00E97B68">
      <w:pPr>
        <w:spacing w:after="37" w:line="259" w:lineRule="auto"/>
        <w:ind w:left="4916" w:firstLine="0"/>
        <w:jc w:val="center"/>
      </w:pPr>
      <w:r>
        <w:t xml:space="preserve"> </w:t>
      </w:r>
    </w:p>
    <w:p w14:paraId="623BEC3A" w14:textId="77777777" w:rsidR="00DC4DF9" w:rsidRDefault="00E97B68">
      <w:pPr>
        <w:pStyle w:val="Heading4"/>
        <w:tabs>
          <w:tab w:val="center" w:pos="4257"/>
          <w:tab w:val="center" w:pos="8065"/>
        </w:tabs>
        <w:spacing w:after="0"/>
        <w:ind w:left="0" w:firstLine="0"/>
      </w:pPr>
      <w:r>
        <w:rPr>
          <w:b w:val="0"/>
          <w:color w:val="000000"/>
          <w:sz w:val="22"/>
          <w:lang w:val="en"/>
        </w:rPr>
        <w:tab/>
      </w:r>
      <w:r>
        <w:rPr>
          <w:lang w:val="en"/>
        </w:rPr>
        <w:t xml:space="preserve">Figure 1.1 Location of the parking garage </w:t>
      </w:r>
      <w:r>
        <w:rPr>
          <w:color w:val="BA4133"/>
          <w:sz w:val="46"/>
          <w:vertAlign w:val="superscript"/>
          <w:lang w:val="en"/>
        </w:rPr>
        <w:tab/>
      </w:r>
    </w:p>
    <w:p w14:paraId="2FE25DB0" w14:textId="77777777" w:rsidR="00DC4DF9" w:rsidRDefault="00E97B68">
      <w:pPr>
        <w:spacing w:after="62" w:line="259" w:lineRule="auto"/>
        <w:ind w:left="4916" w:firstLine="0"/>
        <w:jc w:val="center"/>
      </w:pPr>
      <w:r>
        <w:t xml:space="preserve"> </w:t>
      </w:r>
    </w:p>
    <w:p w14:paraId="1A310301" w14:textId="77777777" w:rsidR="00DC4DF9" w:rsidRDefault="00E97B68">
      <w:pPr>
        <w:ind w:left="2115" w:right="933"/>
      </w:pPr>
      <w:r>
        <w:rPr>
          <w:lang w:val="en"/>
        </w:rPr>
        <w:t>There are two entrances and exits for visitors. Entrance '</w:t>
      </w:r>
      <w:proofErr w:type="spellStart"/>
      <w:r>
        <w:rPr>
          <w:lang w:val="en"/>
        </w:rPr>
        <w:t>Singelgarage</w:t>
      </w:r>
      <w:proofErr w:type="spellEnd"/>
      <w:r>
        <w:rPr>
          <w:lang w:val="en"/>
        </w:rPr>
        <w:t xml:space="preserve"> MCA' at the </w:t>
      </w:r>
    </w:p>
    <w:p w14:paraId="654CFD93" w14:textId="77777777" w:rsidR="00DC4DF9" w:rsidRDefault="00E97B68">
      <w:pPr>
        <w:ind w:left="2115" w:right="933"/>
      </w:pPr>
      <w:proofErr w:type="spellStart"/>
      <w:r>
        <w:rPr>
          <w:lang w:val="en"/>
        </w:rPr>
        <w:t>Wilhelminalaan</w:t>
      </w:r>
      <w:proofErr w:type="spellEnd"/>
      <w:r>
        <w:rPr>
          <w:lang w:val="en"/>
        </w:rPr>
        <w:t xml:space="preserve"> and the main entrance '</w:t>
      </w:r>
      <w:proofErr w:type="spellStart"/>
      <w:r>
        <w:rPr>
          <w:lang w:val="en"/>
        </w:rPr>
        <w:t>Singelgarage</w:t>
      </w:r>
      <w:proofErr w:type="spellEnd"/>
      <w:r>
        <w:rPr>
          <w:lang w:val="en"/>
        </w:rPr>
        <w:t xml:space="preserve"> centrum' on the </w:t>
      </w:r>
      <w:proofErr w:type="spellStart"/>
      <w:r>
        <w:rPr>
          <w:lang w:val="en"/>
        </w:rPr>
        <w:t>Ritsevoort</w:t>
      </w:r>
      <w:proofErr w:type="spellEnd"/>
      <w:r>
        <w:rPr>
          <w:lang w:val="en"/>
        </w:rPr>
        <w:t>. In addition to the two regular entrances and exits, there are two more emergency exits (</w:t>
      </w:r>
      <w:proofErr w:type="spellStart"/>
      <w:r>
        <w:rPr>
          <w:lang w:val="en"/>
        </w:rPr>
        <w:t>Kennemersingel</w:t>
      </w:r>
      <w:proofErr w:type="spellEnd"/>
      <w:r>
        <w:rPr>
          <w:lang w:val="en"/>
        </w:rPr>
        <w:t xml:space="preserve"> and </w:t>
      </w:r>
      <w:proofErr w:type="spellStart"/>
      <w:r>
        <w:rPr>
          <w:lang w:val="en"/>
        </w:rPr>
        <w:t>Vrouwenstraat</w:t>
      </w:r>
      <w:proofErr w:type="spellEnd"/>
      <w:r>
        <w:rPr>
          <w:lang w:val="en"/>
        </w:rPr>
        <w:t xml:space="preserve">). The </w:t>
      </w:r>
      <w:proofErr w:type="spellStart"/>
      <w:r>
        <w:rPr>
          <w:lang w:val="en"/>
        </w:rPr>
        <w:t>parkeergarage</w:t>
      </w:r>
      <w:proofErr w:type="spellEnd"/>
      <w:r>
        <w:rPr>
          <w:lang w:val="en"/>
        </w:rPr>
        <w:t xml:space="preserve"> is open 24 hours a day, 7 days a week.  </w:t>
      </w:r>
    </w:p>
    <w:p w14:paraId="55A8E3CA" w14:textId="77777777" w:rsidR="00DC4DF9" w:rsidRDefault="00E97B68">
      <w:pPr>
        <w:spacing w:after="0" w:line="259" w:lineRule="auto"/>
        <w:ind w:left="2120" w:firstLine="0"/>
      </w:pPr>
      <w:r>
        <w:t xml:space="preserve"> </w:t>
      </w:r>
    </w:p>
    <w:p w14:paraId="4B37B218" w14:textId="77777777" w:rsidR="00DC4DF9" w:rsidRDefault="00E97B68">
      <w:pPr>
        <w:spacing w:after="31" w:line="259" w:lineRule="auto"/>
        <w:ind w:left="2120" w:firstLine="0"/>
      </w:pPr>
      <w:r>
        <w:t xml:space="preserve"> </w:t>
      </w:r>
    </w:p>
    <w:p w14:paraId="32B82A45" w14:textId="77777777" w:rsidR="00DC4DF9" w:rsidRDefault="00E97B68">
      <w:pPr>
        <w:spacing w:after="1125" w:line="259" w:lineRule="auto"/>
        <w:ind w:left="2120" w:firstLine="0"/>
      </w:pPr>
      <w:r>
        <w:rPr>
          <w:color w:val="B84239"/>
        </w:rPr>
        <w:t xml:space="preserve"> </w:t>
      </w:r>
      <w:r>
        <w:rPr>
          <w:color w:val="B84239"/>
        </w:rPr>
        <w:tab/>
        <w:t xml:space="preserve"> </w:t>
      </w:r>
    </w:p>
    <w:p w14:paraId="5E3A73F4" w14:textId="77777777" w:rsidR="00DC4DF9" w:rsidRDefault="00E97B68">
      <w:pPr>
        <w:spacing w:after="0" w:line="259" w:lineRule="auto"/>
        <w:ind w:left="5000" w:firstLine="0"/>
      </w:pPr>
      <w:r>
        <w:rPr>
          <w:sz w:val="2"/>
        </w:rPr>
        <w:t xml:space="preserve"> </w:t>
      </w:r>
    </w:p>
    <w:p w14:paraId="037F3E26" w14:textId="77777777" w:rsidR="00DC4DF9" w:rsidRDefault="00E97B68">
      <w:pPr>
        <w:spacing w:after="73" w:line="259" w:lineRule="auto"/>
        <w:ind w:left="2115" w:firstLine="0"/>
      </w:pPr>
      <w:r>
        <w:rPr>
          <w:noProof/>
        </w:rPr>
        <w:lastRenderedPageBreak/>
        <w:drawing>
          <wp:inline distT="0" distB="0" distL="0" distR="0" wp14:anchorId="20E3F76A" wp14:editId="649752C8">
            <wp:extent cx="3638804" cy="2429510"/>
            <wp:effectExtent l="0" t="0" r="0" b="0"/>
            <wp:docPr id="1781" name="Picture 1781"/>
            <wp:cNvGraphicFramePr/>
            <a:graphic xmlns:a="http://schemas.openxmlformats.org/drawingml/2006/main">
              <a:graphicData uri="http://schemas.openxmlformats.org/drawingml/2006/picture">
                <pic:pic xmlns:pic="http://schemas.openxmlformats.org/drawingml/2006/picture">
                  <pic:nvPicPr>
                    <pic:cNvPr id="1781" name="Picture 1781"/>
                    <pic:cNvPicPr/>
                  </pic:nvPicPr>
                  <pic:blipFill>
                    <a:blip r:embed="rId26"/>
                    <a:stretch>
                      <a:fillRect/>
                    </a:stretch>
                  </pic:blipFill>
                  <pic:spPr>
                    <a:xfrm>
                      <a:off x="0" y="0"/>
                      <a:ext cx="3638804" cy="2429510"/>
                    </a:xfrm>
                    <a:prstGeom prst="rect">
                      <a:avLst/>
                    </a:prstGeom>
                  </pic:spPr>
                </pic:pic>
              </a:graphicData>
            </a:graphic>
          </wp:inline>
        </w:drawing>
      </w:r>
    </w:p>
    <w:p w14:paraId="437FD780" w14:textId="77777777" w:rsidR="00DC4DF9" w:rsidRDefault="00E97B68">
      <w:pPr>
        <w:spacing w:after="631" w:line="265" w:lineRule="auto"/>
        <w:ind w:left="2119" w:right="876"/>
      </w:pPr>
      <w:r>
        <w:rPr>
          <w:b/>
          <w:color w:val="44546A"/>
          <w:lang w:val="en"/>
        </w:rPr>
        <w:t xml:space="preserve">Figure 1.2 The intermediate plateau </w:t>
      </w:r>
    </w:p>
    <w:p w14:paraId="1A7B1CF9" w14:textId="77777777" w:rsidR="00DC4DF9" w:rsidRDefault="00E97B68">
      <w:pPr>
        <w:pStyle w:val="Heading2"/>
        <w:ind w:left="2115" w:right="899"/>
      </w:pPr>
      <w:bookmarkStart w:id="4" w:name="_Toc80230"/>
      <w:r>
        <w:rPr>
          <w:color w:val="B84239"/>
          <w:lang w:val="en"/>
        </w:rPr>
        <w:t xml:space="preserve">1.2 </w:t>
      </w:r>
      <w:r>
        <w:rPr>
          <w:lang w:val="en"/>
        </w:rPr>
        <w:t xml:space="preserve">The fire  </w:t>
      </w:r>
      <w:bookmarkEnd w:id="4"/>
    </w:p>
    <w:p w14:paraId="00133D46" w14:textId="77777777" w:rsidR="00DC4DF9" w:rsidRDefault="00E97B68">
      <w:pPr>
        <w:spacing w:after="40"/>
        <w:ind w:left="2115" w:right="933"/>
      </w:pPr>
      <w:r>
        <w:rPr>
          <w:lang w:val="en"/>
        </w:rPr>
        <w:t xml:space="preserve">Probably caused by arson, breaks in the early morning of Wednesday </w:t>
      </w:r>
    </w:p>
    <w:p w14:paraId="7D225E79" w14:textId="77777777" w:rsidR="00DC4DF9" w:rsidRDefault="00E97B68">
      <w:pPr>
        <w:ind w:left="2115" w:right="933"/>
      </w:pPr>
      <w:r>
        <w:rPr>
          <w:lang w:val="en"/>
        </w:rPr>
        <w:t xml:space="preserve">1 July fires out in De </w:t>
      </w:r>
      <w:proofErr w:type="spellStart"/>
      <w:r>
        <w:rPr>
          <w:lang w:val="en"/>
        </w:rPr>
        <w:t>Singelgarage</w:t>
      </w:r>
      <w:proofErr w:type="spellEnd"/>
      <w:r>
        <w:rPr>
          <w:lang w:val="en"/>
        </w:rPr>
        <w:t xml:space="preserve">. Two passenger cars, parked on parking layer -2 at about fifty meters distance from each other, catch fire. At 06:21 the First Report of this fire arrives at the Control Room Noord-Holland. This concerns a 112 notification from Valet Parking </w:t>
      </w:r>
      <w:r>
        <w:rPr>
          <w:sz w:val="16"/>
          <w:vertAlign w:val="superscript"/>
          <w:lang w:val="en"/>
        </w:rPr>
        <w:footnoteReference w:id="7"/>
      </w:r>
      <w:r>
        <w:rPr>
          <w:lang w:val="en"/>
        </w:rPr>
        <w:t xml:space="preserve">Service. The employees of Valet Parking see on the camera images that a fire has broken out in the garage. They report that there are 153 cars </w:t>
      </w:r>
      <w:proofErr w:type="gramStart"/>
      <w:r>
        <w:rPr>
          <w:lang w:val="en"/>
        </w:rPr>
        <w:t>inside, but</w:t>
      </w:r>
      <w:proofErr w:type="gramEnd"/>
      <w:r>
        <w:rPr>
          <w:lang w:val="en"/>
        </w:rPr>
        <w:t xml:space="preserve"> cannot see exactly where the burning cars are located. There are also two reports of bystanders, who see smoke coming from the ventilation duct of the parking garage.  </w:t>
      </w:r>
    </w:p>
    <w:p w14:paraId="2A8F4311" w14:textId="77777777" w:rsidR="00DC4DF9" w:rsidRDefault="00E97B68">
      <w:pPr>
        <w:spacing w:after="31" w:line="259" w:lineRule="auto"/>
        <w:ind w:left="2120" w:firstLine="0"/>
      </w:pPr>
      <w:r>
        <w:t xml:space="preserve"> </w:t>
      </w:r>
    </w:p>
    <w:p w14:paraId="550CB512" w14:textId="77777777" w:rsidR="00DC4DF9" w:rsidRDefault="00E97B68">
      <w:pPr>
        <w:ind w:left="2115" w:right="933"/>
      </w:pPr>
      <w:r>
        <w:rPr>
          <w:lang w:val="en"/>
        </w:rPr>
        <w:t>Shortly after his arrival, the commander of the first tanker sprayer (TS) scales up to 'big bran d' based on what he finds. After this upscaling, the Officer of Service (</w:t>
      </w:r>
      <w:proofErr w:type="spellStart"/>
      <w:r>
        <w:rPr>
          <w:lang w:val="en"/>
        </w:rPr>
        <w:t>OvD</w:t>
      </w:r>
      <w:proofErr w:type="spellEnd"/>
      <w:r>
        <w:rPr>
          <w:lang w:val="en"/>
        </w:rPr>
        <w:t xml:space="preserve">) (100) who is still approaching asks for a second </w:t>
      </w:r>
      <w:proofErr w:type="spellStart"/>
      <w:r>
        <w:rPr>
          <w:lang w:val="en"/>
        </w:rPr>
        <w:t>OvD</w:t>
      </w:r>
      <w:proofErr w:type="spellEnd"/>
      <w:r>
        <w:rPr>
          <w:lang w:val="en"/>
        </w:rPr>
        <w:t xml:space="preserve">, scales up to 'very large fire' a little later and announces GRIP1. Later, around 07:16, the Task Commander requests a second 'platoon fire'.  </w:t>
      </w:r>
    </w:p>
    <w:p w14:paraId="638B61D5" w14:textId="77777777" w:rsidR="00DC4DF9" w:rsidRDefault="00E97B68">
      <w:pPr>
        <w:spacing w:after="31" w:line="259" w:lineRule="auto"/>
        <w:ind w:left="2120" w:firstLine="0"/>
      </w:pPr>
      <w:r>
        <w:t xml:space="preserve"> </w:t>
      </w:r>
    </w:p>
    <w:p w14:paraId="7535109A" w14:textId="77777777" w:rsidR="00DC4DF9" w:rsidRDefault="00E97B68">
      <w:pPr>
        <w:spacing w:after="125"/>
        <w:ind w:left="2115" w:right="933"/>
      </w:pPr>
      <w:r>
        <w:rPr>
          <w:lang w:val="en"/>
        </w:rPr>
        <w:t xml:space="preserve">In the initial phase of the incident, several reconnaissance attempts are made by the first arriving vehicles. No heat is detected by the units on parking layer -2. During these </w:t>
      </w:r>
      <w:proofErr w:type="spellStart"/>
      <w:r>
        <w:rPr>
          <w:lang w:val="en"/>
        </w:rPr>
        <w:t>reconnaissances</w:t>
      </w:r>
      <w:proofErr w:type="spellEnd"/>
      <w:r>
        <w:rPr>
          <w:lang w:val="en"/>
        </w:rPr>
        <w:t xml:space="preserve">, the vehicles involved in the fire are not yet found. Due to the very limited visibility and the explosions heard, the reconnaissance attempts are stopped, after which the units withdraw. After this, the Parking Service shows video images showing the origin of the fire. A new, targeted reconnaissance attempt is then made. The Task Commander and the 100 will coordinate around 08:00, in consultation with the teams, to arrive at a go / no-go moment for a final reconnaissance attempt to find the </w:t>
      </w:r>
      <w:proofErr w:type="spellStart"/>
      <w:r>
        <w:rPr>
          <w:lang w:val="en"/>
        </w:rPr>
        <w:t>firehaard</w:t>
      </w:r>
      <w:proofErr w:type="spellEnd"/>
      <w:r>
        <w:rPr>
          <w:lang w:val="en"/>
        </w:rPr>
        <w:t xml:space="preserve">, after which it will be withdrawn if it is not found. The various units are given until half past 9 </w:t>
      </w:r>
      <w:proofErr w:type="gramStart"/>
      <w:r>
        <w:rPr>
          <w:lang w:val="en"/>
        </w:rPr>
        <w:t>to  explore</w:t>
      </w:r>
      <w:proofErr w:type="gramEnd"/>
      <w:r>
        <w:rPr>
          <w:lang w:val="en"/>
        </w:rPr>
        <w:t xml:space="preserve"> </w:t>
      </w:r>
      <w:r>
        <w:rPr>
          <w:i/>
          <w:lang w:val="en"/>
        </w:rPr>
        <w:t>in</w:t>
      </w:r>
      <w:r>
        <w:rPr>
          <w:lang w:val="en"/>
        </w:rPr>
        <w:t xml:space="preserve"> the parking garage. During this reconnaissance attempt, both burning vehicles are found and extinguished.  </w:t>
      </w:r>
    </w:p>
    <w:p w14:paraId="0FCAD730" w14:textId="77777777" w:rsidR="00DC4DF9" w:rsidRDefault="00E97B68">
      <w:pPr>
        <w:spacing w:after="0" w:line="259" w:lineRule="auto"/>
        <w:ind w:left="5000" w:firstLine="0"/>
      </w:pPr>
      <w:r>
        <w:rPr>
          <w:sz w:val="2"/>
        </w:rPr>
        <w:t xml:space="preserve"> </w:t>
      </w:r>
    </w:p>
    <w:p w14:paraId="73AE0DFF" w14:textId="77777777" w:rsidR="00DC4DF9" w:rsidRDefault="00E97B68">
      <w:pPr>
        <w:spacing w:after="34" w:line="259" w:lineRule="auto"/>
        <w:ind w:left="2120" w:firstLine="0"/>
      </w:pPr>
      <w:r>
        <w:t xml:space="preserve"> </w:t>
      </w:r>
    </w:p>
    <w:p w14:paraId="775BED5D" w14:textId="77777777" w:rsidR="00DC4DF9" w:rsidRDefault="00E97B68">
      <w:pPr>
        <w:ind w:left="2115" w:right="933"/>
      </w:pPr>
      <w:r>
        <w:rPr>
          <w:lang w:val="en"/>
        </w:rPr>
        <w:t xml:space="preserve">After extinguishing both vehicle fires, the extinguishing robot, among other things, </w:t>
      </w:r>
    </w:p>
    <w:p w14:paraId="1CAE0133" w14:textId="77777777" w:rsidR="00DC4DF9" w:rsidRDefault="00E97B68">
      <w:pPr>
        <w:ind w:left="2115" w:right="933"/>
      </w:pPr>
      <w:r>
        <w:rPr>
          <w:lang w:val="en"/>
        </w:rPr>
        <w:lastRenderedPageBreak/>
        <w:t>from the Haaglanden safety region and the fans from the Special Extinguishing Agents container of the Amsterdam-</w:t>
      </w:r>
      <w:proofErr w:type="spellStart"/>
      <w:r>
        <w:rPr>
          <w:lang w:val="en"/>
        </w:rPr>
        <w:t>Amstelland</w:t>
      </w:r>
      <w:proofErr w:type="spellEnd"/>
      <w:r>
        <w:rPr>
          <w:lang w:val="en"/>
        </w:rPr>
        <w:t xml:space="preserve"> safety region, the parking garage </w:t>
      </w:r>
      <w:proofErr w:type="spellStart"/>
      <w:r>
        <w:rPr>
          <w:lang w:val="en"/>
        </w:rPr>
        <w:t>wascleared</w:t>
      </w:r>
      <w:proofErr w:type="spellEnd"/>
      <w:r>
        <w:rPr>
          <w:lang w:val="en"/>
        </w:rPr>
        <w:t xml:space="preserve"> of smoke. After it is determined that the battery of the electric car is still warm and people are afraid of instability of the battery pack, it is decided to remove the car from the parking garage. This is done with a robot of the police, after which the car </w:t>
      </w:r>
      <w:proofErr w:type="spellStart"/>
      <w:r>
        <w:rPr>
          <w:lang w:val="en"/>
        </w:rPr>
        <w:t>isremoved</w:t>
      </w:r>
      <w:proofErr w:type="spellEnd"/>
      <w:r>
        <w:rPr>
          <w:lang w:val="en"/>
        </w:rPr>
        <w:t xml:space="preserve"> in a submersible container.   </w:t>
      </w:r>
    </w:p>
    <w:p w14:paraId="5A70B11B" w14:textId="77777777" w:rsidR="00DC4DF9" w:rsidRDefault="00E97B68">
      <w:pPr>
        <w:spacing w:after="31" w:line="259" w:lineRule="auto"/>
        <w:ind w:left="2120" w:firstLine="0"/>
      </w:pPr>
      <w:r>
        <w:t xml:space="preserve"> </w:t>
      </w:r>
    </w:p>
    <w:p w14:paraId="30473FC3" w14:textId="77777777" w:rsidR="00DC4DF9" w:rsidRDefault="00E97B68">
      <w:pPr>
        <w:spacing w:after="43"/>
        <w:ind w:left="2115" w:right="933"/>
      </w:pPr>
      <w:r>
        <w:rPr>
          <w:lang w:val="en"/>
        </w:rPr>
        <w:t xml:space="preserve">Appendix 1 contains an extensive timeline of the course of the fire. In Image </w:t>
      </w:r>
    </w:p>
    <w:p w14:paraId="3865E558" w14:textId="77777777" w:rsidR="00DC4DF9" w:rsidRDefault="00E97B68">
      <w:pPr>
        <w:ind w:left="2115" w:right="933"/>
      </w:pPr>
      <w:r>
        <w:rPr>
          <w:lang w:val="en"/>
        </w:rPr>
        <w:t xml:space="preserve">1.3 the location of both burning passenger cars in the parking garage is shown schematically.  </w:t>
      </w:r>
    </w:p>
    <w:p w14:paraId="381C4214" w14:textId="77777777" w:rsidR="00DC4DF9" w:rsidRDefault="00E97B68">
      <w:pPr>
        <w:spacing w:after="321" w:line="259" w:lineRule="auto"/>
        <w:ind w:left="2120" w:firstLine="0"/>
      </w:pPr>
      <w:r>
        <w:rPr>
          <w:noProof/>
          <w:lang w:val="en"/>
        </w:rPr>
        <w:drawing>
          <wp:anchor distT="0" distB="0" distL="114300" distR="114300" simplePos="0" relativeHeight="251659264" behindDoc="0" locked="0" layoutInCell="1" allowOverlap="0" wp14:anchorId="1C4FA21E" wp14:editId="360B1C1C">
            <wp:simplePos x="0" y="0"/>
            <wp:positionH relativeFrom="page">
              <wp:posOffset>55246</wp:posOffset>
            </wp:positionH>
            <wp:positionV relativeFrom="page">
              <wp:posOffset>3414395</wp:posOffset>
            </wp:positionV>
            <wp:extent cx="7500620" cy="3799840"/>
            <wp:effectExtent l="0" t="0" r="0" b="0"/>
            <wp:wrapTopAndBottom/>
            <wp:docPr id="1860" name="Picture 1860"/>
            <wp:cNvGraphicFramePr/>
            <a:graphic xmlns:a="http://schemas.openxmlformats.org/drawingml/2006/main">
              <a:graphicData uri="http://schemas.openxmlformats.org/drawingml/2006/picture">
                <pic:pic xmlns:pic="http://schemas.openxmlformats.org/drawingml/2006/picture">
                  <pic:nvPicPr>
                    <pic:cNvPr id="1860" name="Picture 1860"/>
                    <pic:cNvPicPr/>
                  </pic:nvPicPr>
                  <pic:blipFill>
                    <a:blip r:embed="rId27"/>
                    <a:stretch>
                      <a:fillRect/>
                    </a:stretch>
                  </pic:blipFill>
                  <pic:spPr>
                    <a:xfrm>
                      <a:off x="0" y="0"/>
                      <a:ext cx="7500620" cy="3799840"/>
                    </a:xfrm>
                    <a:prstGeom prst="rect">
                      <a:avLst/>
                    </a:prstGeom>
                  </pic:spPr>
                </pic:pic>
              </a:graphicData>
            </a:graphic>
          </wp:anchor>
        </w:drawing>
      </w:r>
    </w:p>
    <w:p w14:paraId="2F1FBC54" w14:textId="77777777" w:rsidR="00DC4DF9" w:rsidRDefault="00E97B68">
      <w:pPr>
        <w:spacing w:before="167" w:after="305" w:line="265" w:lineRule="auto"/>
        <w:ind w:left="2119" w:right="876"/>
      </w:pPr>
      <w:r>
        <w:rPr>
          <w:b/>
          <w:color w:val="44546A"/>
          <w:lang w:val="en"/>
        </w:rPr>
        <w:t xml:space="preserve">Figure 1.3 Schematic representation of the location of the burning vehicles </w:t>
      </w:r>
    </w:p>
    <w:p w14:paraId="6F88ABCB" w14:textId="77777777" w:rsidR="00DC4DF9" w:rsidRDefault="00E97B68">
      <w:pPr>
        <w:pStyle w:val="Heading1"/>
        <w:ind w:left="2115" w:right="831"/>
      </w:pPr>
      <w:bookmarkStart w:id="5" w:name="_Toc80231"/>
      <w:r>
        <w:rPr>
          <w:color w:val="003D58"/>
          <w:lang w:val="en"/>
        </w:rPr>
        <w:t xml:space="preserve">2 </w:t>
      </w:r>
      <w:proofErr w:type="spellStart"/>
      <w:r>
        <w:rPr>
          <w:lang w:val="en"/>
        </w:rPr>
        <w:t>Gebouwkenmerken</w:t>
      </w:r>
      <w:proofErr w:type="spellEnd"/>
      <w:r>
        <w:rPr>
          <w:lang w:val="en"/>
        </w:rPr>
        <w:t xml:space="preserve">  </w:t>
      </w:r>
      <w:bookmarkEnd w:id="5"/>
    </w:p>
    <w:p w14:paraId="69337D4F" w14:textId="77777777" w:rsidR="00DC4DF9" w:rsidRDefault="00E97B68">
      <w:pPr>
        <w:ind w:left="2115" w:right="933"/>
      </w:pPr>
      <w:r>
        <w:rPr>
          <w:lang w:val="en"/>
        </w:rPr>
        <w:t xml:space="preserve">The building characteristics relevant to this research are the location, layout, the fire prevention facilities such as fire and smoke compartmentation and </w:t>
      </w:r>
      <w:proofErr w:type="spellStart"/>
      <w:r>
        <w:rPr>
          <w:lang w:val="en"/>
        </w:rPr>
        <w:t>theedge</w:t>
      </w:r>
      <w:proofErr w:type="spellEnd"/>
      <w:r>
        <w:rPr>
          <w:lang w:val="en"/>
        </w:rPr>
        <w:t xml:space="preserve"> protection installations. The building characteristics have a direct influence on the fire characteristics and the possible flight </w:t>
      </w:r>
      <w:proofErr w:type="spellStart"/>
      <w:r>
        <w:rPr>
          <w:lang w:val="en"/>
        </w:rPr>
        <w:t>behaviour</w:t>
      </w:r>
      <w:proofErr w:type="spellEnd"/>
      <w:r>
        <w:rPr>
          <w:lang w:val="en"/>
        </w:rPr>
        <w:t xml:space="preserve"> and the flight possibilities of people (the human characteristics, see the next chapter).  </w:t>
      </w:r>
    </w:p>
    <w:p w14:paraId="775B358F" w14:textId="77777777" w:rsidR="00DC4DF9" w:rsidRDefault="00E97B68">
      <w:pPr>
        <w:spacing w:after="0" w:line="259" w:lineRule="auto"/>
        <w:ind w:left="0" w:right="874" w:firstLine="0"/>
        <w:jc w:val="right"/>
      </w:pPr>
      <w:r>
        <w:rPr>
          <w:noProof/>
        </w:rPr>
        <w:lastRenderedPageBreak/>
        <w:drawing>
          <wp:inline distT="0" distB="0" distL="0" distR="0" wp14:anchorId="63423563" wp14:editId="7E070149">
            <wp:extent cx="5220335" cy="3225165"/>
            <wp:effectExtent l="0" t="0" r="0" b="0"/>
            <wp:docPr id="1985" name="Picture 1985"/>
            <wp:cNvGraphicFramePr/>
            <a:graphic xmlns:a="http://schemas.openxmlformats.org/drawingml/2006/main">
              <a:graphicData uri="http://schemas.openxmlformats.org/drawingml/2006/picture">
                <pic:pic xmlns:pic="http://schemas.openxmlformats.org/drawingml/2006/picture">
                  <pic:nvPicPr>
                    <pic:cNvPr id="1985" name="Picture 1985"/>
                    <pic:cNvPicPr/>
                  </pic:nvPicPr>
                  <pic:blipFill>
                    <a:blip r:embed="rId28"/>
                    <a:stretch>
                      <a:fillRect/>
                    </a:stretch>
                  </pic:blipFill>
                  <pic:spPr>
                    <a:xfrm>
                      <a:off x="0" y="0"/>
                      <a:ext cx="5220335" cy="3225165"/>
                    </a:xfrm>
                    <a:prstGeom prst="rect">
                      <a:avLst/>
                    </a:prstGeom>
                  </pic:spPr>
                </pic:pic>
              </a:graphicData>
            </a:graphic>
          </wp:inline>
        </w:drawing>
      </w:r>
      <w:r>
        <w:t xml:space="preserve"> </w:t>
      </w:r>
    </w:p>
    <w:p w14:paraId="0122A471" w14:textId="77777777" w:rsidR="00DC4DF9" w:rsidRDefault="00E97B68">
      <w:pPr>
        <w:spacing w:after="305" w:line="265" w:lineRule="auto"/>
        <w:ind w:left="2119" w:right="876"/>
      </w:pPr>
      <w:r>
        <w:rPr>
          <w:b/>
          <w:color w:val="44546A"/>
          <w:lang w:val="en"/>
        </w:rPr>
        <w:t xml:space="preserve">Figure 2.1 Building characteristics </w:t>
      </w:r>
    </w:p>
    <w:p w14:paraId="290B2F56" w14:textId="77777777" w:rsidR="00DC4DF9" w:rsidRDefault="00E97B68">
      <w:pPr>
        <w:ind w:left="2115" w:right="933"/>
      </w:pPr>
      <w:r>
        <w:rPr>
          <w:lang w:val="en"/>
        </w:rPr>
        <w:t xml:space="preserve">As mentioned, the (public) parking garage De Singel was built in 1998. The building has two underground parking decks, namely parking layers -1 and -2. The parking garage can accommodate 396 vehicles. On parking layer -2, next to the entrance at the </w:t>
      </w:r>
      <w:proofErr w:type="spellStart"/>
      <w:r>
        <w:rPr>
          <w:lang w:val="en"/>
        </w:rPr>
        <w:t>Ritsevoort</w:t>
      </w:r>
      <w:proofErr w:type="spellEnd"/>
      <w:r>
        <w:rPr>
          <w:lang w:val="en"/>
        </w:rPr>
        <w:t xml:space="preserve">, six charging points are located for electric vehicles. The parking garage (floors, </w:t>
      </w:r>
      <w:proofErr w:type="gramStart"/>
      <w:r>
        <w:rPr>
          <w:lang w:val="en"/>
        </w:rPr>
        <w:t>ceilings</w:t>
      </w:r>
      <w:proofErr w:type="gramEnd"/>
      <w:r>
        <w:rPr>
          <w:lang w:val="en"/>
        </w:rPr>
        <w:t xml:space="preserve"> and columns) is built of concrete, has a flat ceiling and has two staircases for visitors: the main entrance on the </w:t>
      </w:r>
      <w:proofErr w:type="spellStart"/>
      <w:r>
        <w:rPr>
          <w:lang w:val="en"/>
        </w:rPr>
        <w:t>Ritsevoort</w:t>
      </w:r>
      <w:proofErr w:type="spellEnd"/>
      <w:r>
        <w:rPr>
          <w:lang w:val="en"/>
        </w:rPr>
        <w:t xml:space="preserve"> and an entrance on the </w:t>
      </w:r>
      <w:proofErr w:type="spellStart"/>
      <w:r>
        <w:rPr>
          <w:lang w:val="en"/>
        </w:rPr>
        <w:t>Wilhelminastraat</w:t>
      </w:r>
      <w:proofErr w:type="spellEnd"/>
      <w:r>
        <w:rPr>
          <w:lang w:val="en"/>
        </w:rPr>
        <w:t xml:space="preserve">. In the event of a fire alarm, the stairwell at the </w:t>
      </w:r>
      <w:proofErr w:type="spellStart"/>
      <w:r>
        <w:rPr>
          <w:lang w:val="en"/>
        </w:rPr>
        <w:t>Ritsevoort</w:t>
      </w:r>
      <w:proofErr w:type="spellEnd"/>
      <w:r>
        <w:rPr>
          <w:lang w:val="en"/>
        </w:rPr>
        <w:t xml:space="preserve"> will be under overpressure. In addition to the two stairwells for visitors, there are two escape stairwells: one on the </w:t>
      </w:r>
      <w:proofErr w:type="spellStart"/>
      <w:r>
        <w:rPr>
          <w:lang w:val="en"/>
        </w:rPr>
        <w:t>Vrouwenstraat</w:t>
      </w:r>
      <w:proofErr w:type="spellEnd"/>
      <w:r>
        <w:rPr>
          <w:lang w:val="en"/>
        </w:rPr>
        <w:t xml:space="preserve"> and one on the </w:t>
      </w:r>
      <w:proofErr w:type="spellStart"/>
      <w:r>
        <w:rPr>
          <w:lang w:val="en"/>
        </w:rPr>
        <w:t>Kennemersingel</w:t>
      </w:r>
      <w:proofErr w:type="spellEnd"/>
      <w:r>
        <w:rPr>
          <w:lang w:val="en"/>
        </w:rPr>
        <w:t xml:space="preserve">. </w:t>
      </w:r>
    </w:p>
    <w:p w14:paraId="2D23B722" w14:textId="77777777" w:rsidR="00DC4DF9" w:rsidRDefault="00E97B68">
      <w:pPr>
        <w:spacing w:after="33" w:line="259" w:lineRule="auto"/>
        <w:ind w:left="2120" w:firstLine="0"/>
      </w:pPr>
      <w:r>
        <w:t xml:space="preserve"> </w:t>
      </w:r>
    </w:p>
    <w:p w14:paraId="4E355DDE" w14:textId="77777777" w:rsidR="00DC4DF9" w:rsidRDefault="00E97B68">
      <w:pPr>
        <w:ind w:left="2115" w:right="933"/>
      </w:pPr>
      <w:r>
        <w:rPr>
          <w:lang w:val="en"/>
        </w:rPr>
        <w:t xml:space="preserve">The documents made available state that the concrete columns and steel beams in the parking garage must be fire-resistant for 60 minutes.  It is not indicated on the drawing what the fire resistance requirement of the fire-resistant sliding doors is. </w:t>
      </w:r>
      <w:proofErr w:type="spellStart"/>
      <w:r>
        <w:rPr>
          <w:lang w:val="en"/>
        </w:rPr>
        <w:t>Thestairwells</w:t>
      </w:r>
      <w:proofErr w:type="spellEnd"/>
      <w:r>
        <w:rPr>
          <w:lang w:val="en"/>
        </w:rPr>
        <w:t xml:space="preserve"> are equipped with a fire resistance of 30 minutes. At that time (1998) a fire resistance of 30 minutes towards the stairwell and then 30 minutes fire resistance from the stairwell to the next fire compartment was assumed. Samen a fire resistance of 60 minutes. This together with the fire resistance requirements for the columns and beams is an indication that the fire resistance between the fire compartments is 60 minutes.  </w:t>
      </w:r>
    </w:p>
    <w:p w14:paraId="705EECEB" w14:textId="77777777" w:rsidR="00DC4DF9" w:rsidRDefault="00E97B68">
      <w:pPr>
        <w:ind w:left="2115" w:right="933"/>
      </w:pPr>
      <w:r>
        <w:rPr>
          <w:lang w:val="en"/>
        </w:rPr>
        <w:t xml:space="preserve">No information has been received about possible subsequent adjustments to the installations, such as the fire alarm system, the ventilation system, etcetera. </w:t>
      </w:r>
    </w:p>
    <w:p w14:paraId="04B3DEAC" w14:textId="77777777" w:rsidR="00DC4DF9" w:rsidRDefault="00E97B68">
      <w:pPr>
        <w:spacing w:after="638" w:line="259" w:lineRule="auto"/>
        <w:ind w:left="2120" w:firstLine="0"/>
      </w:pPr>
      <w:r>
        <w:t xml:space="preserve"> </w:t>
      </w:r>
    </w:p>
    <w:p w14:paraId="03722429" w14:textId="77777777" w:rsidR="00DC4DF9" w:rsidRDefault="00E97B68">
      <w:pPr>
        <w:pStyle w:val="Heading2"/>
        <w:ind w:left="2115" w:right="899"/>
      </w:pPr>
      <w:bookmarkStart w:id="6" w:name="_Toc80232"/>
      <w:r>
        <w:rPr>
          <w:color w:val="B84239"/>
          <w:lang w:val="en"/>
        </w:rPr>
        <w:t xml:space="preserve">2.1 </w:t>
      </w:r>
      <w:r>
        <w:rPr>
          <w:lang w:val="en"/>
        </w:rPr>
        <w:t xml:space="preserve">Layout of the parking garage </w:t>
      </w:r>
      <w:bookmarkEnd w:id="6"/>
    </w:p>
    <w:p w14:paraId="4CE1EACC" w14:textId="77777777" w:rsidR="00DC4DF9" w:rsidRDefault="00E97B68">
      <w:pPr>
        <w:ind w:left="2115" w:right="933"/>
      </w:pPr>
      <w:r>
        <w:rPr>
          <w:lang w:val="en"/>
        </w:rPr>
        <w:t xml:space="preserve">The shape of the parking garage is in line with the shape of the canal under which it is located. The total usable area of the parking garage is 8,766 m² (4,383 m² per floor). The layout of the parking garage is shown schematically in Figure 2.22.2.  </w:t>
      </w:r>
    </w:p>
    <w:p w14:paraId="11F96CE7" w14:textId="77777777" w:rsidR="00DC4DF9" w:rsidRDefault="00E97B68">
      <w:pPr>
        <w:spacing w:after="0" w:line="259" w:lineRule="auto"/>
        <w:ind w:left="2120" w:firstLine="0"/>
      </w:pPr>
      <w:r>
        <w:t xml:space="preserve"> </w:t>
      </w:r>
    </w:p>
    <w:p w14:paraId="28D396C3" w14:textId="77777777" w:rsidR="00DC4DF9" w:rsidRDefault="00E97B68">
      <w:pPr>
        <w:spacing w:after="0" w:line="259" w:lineRule="auto"/>
        <w:ind w:left="0" w:right="1385" w:firstLine="0"/>
        <w:jc w:val="right"/>
      </w:pPr>
      <w:r>
        <w:rPr>
          <w:noProof/>
        </w:rPr>
        <w:lastRenderedPageBreak/>
        <w:drawing>
          <wp:inline distT="0" distB="0" distL="0" distR="0" wp14:anchorId="6DC9440E" wp14:editId="5D44B4B6">
            <wp:extent cx="4895088" cy="3326765"/>
            <wp:effectExtent l="0" t="0" r="0" b="0"/>
            <wp:docPr id="2100" name="Picture 2100"/>
            <wp:cNvGraphicFramePr/>
            <a:graphic xmlns:a="http://schemas.openxmlformats.org/drawingml/2006/main">
              <a:graphicData uri="http://schemas.openxmlformats.org/drawingml/2006/picture">
                <pic:pic xmlns:pic="http://schemas.openxmlformats.org/drawingml/2006/picture">
                  <pic:nvPicPr>
                    <pic:cNvPr id="2100" name="Picture 2100"/>
                    <pic:cNvPicPr/>
                  </pic:nvPicPr>
                  <pic:blipFill>
                    <a:blip r:embed="rId29"/>
                    <a:stretch>
                      <a:fillRect/>
                    </a:stretch>
                  </pic:blipFill>
                  <pic:spPr>
                    <a:xfrm>
                      <a:off x="0" y="0"/>
                      <a:ext cx="4895088" cy="3326765"/>
                    </a:xfrm>
                    <a:prstGeom prst="rect">
                      <a:avLst/>
                    </a:prstGeom>
                  </pic:spPr>
                </pic:pic>
              </a:graphicData>
            </a:graphic>
          </wp:inline>
        </w:drawing>
      </w:r>
      <w:r>
        <w:t xml:space="preserve"> </w:t>
      </w:r>
    </w:p>
    <w:p w14:paraId="584B7D32" w14:textId="77777777" w:rsidR="00DC4DF9" w:rsidRDefault="00E97B68">
      <w:pPr>
        <w:pStyle w:val="Heading4"/>
        <w:ind w:left="2119" w:right="876"/>
      </w:pPr>
      <w:r>
        <w:rPr>
          <w:lang w:val="en"/>
        </w:rPr>
        <w:t xml:space="preserve">Figure 2.2 Layout of the parking garage  </w:t>
      </w:r>
    </w:p>
    <w:p w14:paraId="630ED681" w14:textId="77777777" w:rsidR="00DC4DF9" w:rsidRDefault="00E97B68">
      <w:pPr>
        <w:ind w:left="2115" w:right="933"/>
      </w:pPr>
      <w:r>
        <w:rPr>
          <w:lang w:val="en"/>
        </w:rPr>
        <w:t xml:space="preserve">Figure 2.3 below shows an image of the exit of the parking garage, seen from parking layer -1. </w:t>
      </w:r>
    </w:p>
    <w:p w14:paraId="4B480FEB" w14:textId="77777777" w:rsidR="00DC4DF9" w:rsidRDefault="00E97B68">
      <w:pPr>
        <w:spacing w:after="0" w:line="259" w:lineRule="auto"/>
        <w:ind w:left="2120" w:firstLine="0"/>
      </w:pPr>
      <w:r>
        <w:t xml:space="preserve"> </w:t>
      </w:r>
    </w:p>
    <w:p w14:paraId="26978A48" w14:textId="77777777" w:rsidR="00DC4DF9" w:rsidRDefault="00E97B68">
      <w:pPr>
        <w:spacing w:after="0" w:line="259" w:lineRule="auto"/>
        <w:ind w:left="2119" w:firstLine="0"/>
      </w:pPr>
      <w:r>
        <w:rPr>
          <w:noProof/>
        </w:rPr>
        <w:drawing>
          <wp:inline distT="0" distB="0" distL="0" distR="0" wp14:anchorId="2FD58C0D" wp14:editId="2E6A91B6">
            <wp:extent cx="4791075" cy="3194050"/>
            <wp:effectExtent l="0" t="0" r="0" b="0"/>
            <wp:docPr id="2237" name="Picture 2237"/>
            <wp:cNvGraphicFramePr/>
            <a:graphic xmlns:a="http://schemas.openxmlformats.org/drawingml/2006/main">
              <a:graphicData uri="http://schemas.openxmlformats.org/drawingml/2006/picture">
                <pic:pic xmlns:pic="http://schemas.openxmlformats.org/drawingml/2006/picture">
                  <pic:nvPicPr>
                    <pic:cNvPr id="2237" name="Picture 2237"/>
                    <pic:cNvPicPr/>
                  </pic:nvPicPr>
                  <pic:blipFill>
                    <a:blip r:embed="rId30"/>
                    <a:stretch>
                      <a:fillRect/>
                    </a:stretch>
                  </pic:blipFill>
                  <pic:spPr>
                    <a:xfrm>
                      <a:off x="0" y="0"/>
                      <a:ext cx="4791075" cy="3194050"/>
                    </a:xfrm>
                    <a:prstGeom prst="rect">
                      <a:avLst/>
                    </a:prstGeom>
                  </pic:spPr>
                </pic:pic>
              </a:graphicData>
            </a:graphic>
          </wp:inline>
        </w:drawing>
      </w:r>
    </w:p>
    <w:p w14:paraId="1EA0B2D1" w14:textId="77777777" w:rsidR="00DC4DF9" w:rsidRDefault="00E97B68">
      <w:pPr>
        <w:spacing w:after="0" w:line="259" w:lineRule="auto"/>
        <w:ind w:left="2119" w:right="1354" w:firstLine="0"/>
        <w:jc w:val="right"/>
      </w:pPr>
      <w:r>
        <w:t xml:space="preserve"> </w:t>
      </w:r>
    </w:p>
    <w:p w14:paraId="15F8BA6B" w14:textId="77777777" w:rsidR="00DC4DF9" w:rsidRDefault="00E97B68">
      <w:pPr>
        <w:spacing w:after="912" w:line="265" w:lineRule="auto"/>
        <w:ind w:left="2119" w:right="876"/>
      </w:pPr>
      <w:r>
        <w:rPr>
          <w:b/>
          <w:color w:val="44546A"/>
          <w:lang w:val="en"/>
        </w:rPr>
        <w:t xml:space="preserve">Figure 2.3 View of the parking layer -1 from the exit </w:t>
      </w:r>
    </w:p>
    <w:p w14:paraId="02146115" w14:textId="77777777" w:rsidR="00DC4DF9" w:rsidRDefault="00E97B68">
      <w:pPr>
        <w:pStyle w:val="Heading2"/>
        <w:ind w:left="2115" w:right="899"/>
      </w:pPr>
      <w:bookmarkStart w:id="7" w:name="_Toc80233"/>
      <w:r>
        <w:rPr>
          <w:color w:val="B84239"/>
          <w:lang w:val="en"/>
        </w:rPr>
        <w:t xml:space="preserve">2.2 </w:t>
      </w:r>
      <w:r>
        <w:rPr>
          <w:lang w:val="en"/>
        </w:rPr>
        <w:t xml:space="preserve">Escape routes </w:t>
      </w:r>
      <w:bookmarkEnd w:id="7"/>
    </w:p>
    <w:p w14:paraId="62DD1DAC" w14:textId="77777777" w:rsidR="00DC4DF9" w:rsidRDefault="00E97B68">
      <w:pPr>
        <w:ind w:left="2115" w:right="933"/>
      </w:pPr>
      <w:r>
        <w:rPr>
          <w:lang w:val="en"/>
        </w:rPr>
        <w:t xml:space="preserve">The parking garage has escape route indication </w:t>
      </w:r>
      <w:proofErr w:type="gramStart"/>
      <w:r>
        <w:rPr>
          <w:lang w:val="en"/>
        </w:rPr>
        <w:t>and,</w:t>
      </w:r>
      <w:proofErr w:type="gramEnd"/>
      <w:r>
        <w:rPr>
          <w:lang w:val="en"/>
        </w:rPr>
        <w:t xml:space="preserve"> as already mentioned, has two escape stairwells, one of which opens onto the </w:t>
      </w:r>
      <w:proofErr w:type="spellStart"/>
      <w:r>
        <w:rPr>
          <w:lang w:val="en"/>
        </w:rPr>
        <w:t>Kennemersingel</w:t>
      </w:r>
      <w:proofErr w:type="spellEnd"/>
      <w:r>
        <w:rPr>
          <w:lang w:val="en"/>
        </w:rPr>
        <w:t xml:space="preserve"> and another onto the </w:t>
      </w:r>
      <w:proofErr w:type="spellStart"/>
      <w:r>
        <w:rPr>
          <w:lang w:val="en"/>
        </w:rPr>
        <w:t>Vrouwenstraat</w:t>
      </w:r>
      <w:proofErr w:type="spellEnd"/>
      <w:r>
        <w:rPr>
          <w:lang w:val="en"/>
        </w:rPr>
        <w:t xml:space="preserve">. From both -2 and -1 you can flee upwards. </w:t>
      </w:r>
      <w:proofErr w:type="spellStart"/>
      <w:r>
        <w:rPr>
          <w:lang w:val="en"/>
        </w:rPr>
        <w:lastRenderedPageBreak/>
        <w:t>Thestairwells</w:t>
      </w:r>
      <w:proofErr w:type="spellEnd"/>
      <w:r>
        <w:rPr>
          <w:lang w:val="en"/>
        </w:rPr>
        <w:t xml:space="preserve"> are closed on the surface by means of a hatch that can be opened to the outside. At the time of the fire, these shutters were closed. At a later stage of the deployment, the stairwells were opened from the inside by the fire brigade to make a deployment from these stairwells. The shutters cannot be opened from the outside. Both emergency exits are shown in Figure 2.42.4 and Figure 2.5.  </w:t>
      </w:r>
    </w:p>
    <w:p w14:paraId="57C82E6B" w14:textId="77777777" w:rsidR="00DC4DF9" w:rsidRDefault="00E97B68">
      <w:pPr>
        <w:spacing w:after="229" w:line="259" w:lineRule="auto"/>
        <w:ind w:left="2116" w:firstLine="0"/>
      </w:pPr>
      <w:r>
        <w:rPr>
          <w:rFonts w:ascii="Calibri" w:eastAsia="Calibri" w:hAnsi="Calibri" w:cs="Calibri"/>
          <w:noProof/>
          <w:sz w:val="22"/>
        </w:rPr>
        <mc:AlternateContent>
          <mc:Choice Requires="wpg">
            <w:drawing>
              <wp:inline distT="0" distB="0" distL="0" distR="0" wp14:anchorId="4964B56E" wp14:editId="37910D49">
                <wp:extent cx="5046980" cy="1621790"/>
                <wp:effectExtent l="0" t="0" r="0" b="0"/>
                <wp:docPr id="67295" name="Group 67295"/>
                <wp:cNvGraphicFramePr/>
                <a:graphic xmlns:a="http://schemas.openxmlformats.org/drawingml/2006/main">
                  <a:graphicData uri="http://schemas.microsoft.com/office/word/2010/wordprocessingGroup">
                    <wpg:wgp>
                      <wpg:cNvGrpSpPr/>
                      <wpg:grpSpPr>
                        <a:xfrm>
                          <a:off x="0" y="0"/>
                          <a:ext cx="5046980" cy="1621790"/>
                          <a:chOff x="0" y="0"/>
                          <a:chExt cx="5046980" cy="1621790"/>
                        </a:xfrm>
                      </wpg:grpSpPr>
                      <pic:pic xmlns:pic="http://schemas.openxmlformats.org/drawingml/2006/picture">
                        <pic:nvPicPr>
                          <pic:cNvPr id="2229" name="Picture 2229"/>
                          <pic:cNvPicPr/>
                        </pic:nvPicPr>
                        <pic:blipFill>
                          <a:blip r:embed="rId31"/>
                          <a:stretch>
                            <a:fillRect/>
                          </a:stretch>
                        </pic:blipFill>
                        <pic:spPr>
                          <a:xfrm>
                            <a:off x="2616200" y="635"/>
                            <a:ext cx="2430780" cy="1621155"/>
                          </a:xfrm>
                          <a:prstGeom prst="rect">
                            <a:avLst/>
                          </a:prstGeom>
                        </pic:spPr>
                      </pic:pic>
                      <pic:pic xmlns:pic="http://schemas.openxmlformats.org/drawingml/2006/picture">
                        <pic:nvPicPr>
                          <pic:cNvPr id="2239" name="Picture 2239"/>
                          <pic:cNvPicPr/>
                        </pic:nvPicPr>
                        <pic:blipFill>
                          <a:blip r:embed="rId32"/>
                          <a:stretch>
                            <a:fillRect/>
                          </a:stretch>
                        </pic:blipFill>
                        <pic:spPr>
                          <a:xfrm>
                            <a:off x="0" y="0"/>
                            <a:ext cx="2432685" cy="1621790"/>
                          </a:xfrm>
                          <a:prstGeom prst="rect">
                            <a:avLst/>
                          </a:prstGeom>
                        </pic:spPr>
                      </pic:pic>
                    </wpg:wgp>
                  </a:graphicData>
                </a:graphic>
              </wp:inline>
            </w:drawing>
          </mc:Choice>
          <mc:Fallback xmlns:pic="http://schemas.openxmlformats.org/drawingml/2006/picture" xmlns:a="http://schemas.openxmlformats.org/drawingml/2006/main">
            <w:pict>
              <v:group id="Group 67295" style="width:397.4pt;height:127.7pt;mso-position-horizontal-relative:char;mso-position-vertical-relative:line" coordsize="50469,16217">
                <v:shape id="Picture 2229" style="position:absolute;width:24307;height:16211;left:26162;top:6;" filled="f">
                  <v:imagedata r:id="rId33"/>
                </v:shape>
                <v:shape id="Picture 2239" style="position:absolute;width:24326;height:16217;left:0;top:0;" filled="f">
                  <v:imagedata r:id="rId34"/>
                </v:shape>
              </v:group>
            </w:pict>
          </mc:Fallback>
        </mc:AlternateContent>
      </w:r>
    </w:p>
    <w:p w14:paraId="35A9B509" w14:textId="77777777" w:rsidR="00DC4DF9" w:rsidRDefault="00E97B68">
      <w:pPr>
        <w:pStyle w:val="Heading4"/>
        <w:spacing w:after="113"/>
        <w:ind w:left="2119" w:right="876"/>
      </w:pPr>
      <w:r>
        <w:rPr>
          <w:lang w:val="en"/>
        </w:rPr>
        <w:t xml:space="preserve">Image 2.4 Emergency exit at the </w:t>
      </w:r>
      <w:r>
        <w:rPr>
          <w:lang w:val="en"/>
        </w:rPr>
        <w:tab/>
        <w:t xml:space="preserve">Figure 2.5 Emergency exit at the </w:t>
      </w:r>
      <w:proofErr w:type="spellStart"/>
      <w:r>
        <w:rPr>
          <w:lang w:val="en"/>
        </w:rPr>
        <w:t>Kennemersingel</w:t>
      </w:r>
      <w:proofErr w:type="spellEnd"/>
      <w:r>
        <w:rPr>
          <w:lang w:val="en"/>
        </w:rPr>
        <w:t xml:space="preserve"> </w:t>
      </w:r>
      <w:r>
        <w:rPr>
          <w:lang w:val="en"/>
        </w:rPr>
        <w:tab/>
      </w:r>
      <w:proofErr w:type="spellStart"/>
      <w:r>
        <w:rPr>
          <w:lang w:val="en"/>
        </w:rPr>
        <w:t>Vrouwenstraat</w:t>
      </w:r>
      <w:proofErr w:type="spellEnd"/>
      <w:r>
        <w:rPr>
          <w:lang w:val="en"/>
        </w:rPr>
        <w:t xml:space="preserve"> </w:t>
      </w:r>
    </w:p>
    <w:p w14:paraId="4A92DEE7" w14:textId="77777777" w:rsidR="00DC4DF9" w:rsidRDefault="00E97B68">
      <w:pPr>
        <w:spacing w:after="33" w:line="259" w:lineRule="auto"/>
        <w:ind w:left="2120" w:firstLine="0"/>
      </w:pPr>
      <w:r>
        <w:t xml:space="preserve"> </w:t>
      </w:r>
    </w:p>
    <w:p w14:paraId="7F7E2C70" w14:textId="77777777" w:rsidR="00DC4DF9" w:rsidRDefault="00E97B68">
      <w:pPr>
        <w:spacing w:after="608"/>
        <w:ind w:left="2115" w:right="933"/>
      </w:pPr>
      <w:r>
        <w:rPr>
          <w:lang w:val="en"/>
        </w:rPr>
        <w:t xml:space="preserve">The entrance doors of the stairwells are automatically unlocked after a fire alarm or can be unlocked by pressing a hand detector. From these stairwells, the adjacent terrain can only be reached if the hatch on the </w:t>
      </w:r>
      <w:proofErr w:type="spellStart"/>
      <w:r>
        <w:rPr>
          <w:lang w:val="en"/>
        </w:rPr>
        <w:t>sideof</w:t>
      </w:r>
      <w:proofErr w:type="spellEnd"/>
      <w:r>
        <w:rPr>
          <w:lang w:val="en"/>
        </w:rPr>
        <w:t xml:space="preserve"> the stairwell is opened. The hatch is unlocked in the event of a fire alarm and can be opened from the inside. It is not possible to open these shutters from the outside to enter the parking garage.  </w:t>
      </w:r>
    </w:p>
    <w:p w14:paraId="267BD3CD" w14:textId="77777777" w:rsidR="00DC4DF9" w:rsidRDefault="00E97B68">
      <w:pPr>
        <w:pStyle w:val="Heading2"/>
        <w:ind w:left="2115" w:right="899"/>
      </w:pPr>
      <w:bookmarkStart w:id="8" w:name="_Toc80234"/>
      <w:r>
        <w:rPr>
          <w:color w:val="B84239"/>
          <w:lang w:val="en"/>
        </w:rPr>
        <w:t xml:space="preserve">2.3 </w:t>
      </w:r>
      <w:r>
        <w:rPr>
          <w:lang w:val="en"/>
        </w:rPr>
        <w:t xml:space="preserve">Preventive measures </w:t>
      </w:r>
      <w:bookmarkEnd w:id="8"/>
    </w:p>
    <w:p w14:paraId="777936E9" w14:textId="77777777" w:rsidR="00DC4DF9" w:rsidRDefault="00E97B68">
      <w:pPr>
        <w:spacing w:after="278"/>
        <w:ind w:left="2115" w:right="933"/>
      </w:pPr>
      <w:r>
        <w:rPr>
          <w:lang w:val="en"/>
        </w:rPr>
        <w:t xml:space="preserve">In this </w:t>
      </w:r>
      <w:proofErr w:type="spellStart"/>
      <w:r>
        <w:rPr>
          <w:lang w:val="en"/>
        </w:rPr>
        <w:t>paragraven</w:t>
      </w:r>
      <w:proofErr w:type="spellEnd"/>
      <w:r>
        <w:rPr>
          <w:lang w:val="en"/>
        </w:rPr>
        <w:t xml:space="preserve"> the preventive measures are described. Successively, the fire safety provisions, the other facilities and the fire safety plan are discussed.  </w:t>
      </w:r>
    </w:p>
    <w:p w14:paraId="003C87E1" w14:textId="77777777" w:rsidR="00DC4DF9" w:rsidRDefault="00E97B68">
      <w:pPr>
        <w:pStyle w:val="Heading4"/>
        <w:spacing w:after="0" w:line="259" w:lineRule="auto"/>
        <w:ind w:left="2115"/>
      </w:pPr>
      <w:r>
        <w:rPr>
          <w:color w:val="B84239"/>
          <w:sz w:val="23"/>
          <w:lang w:val="en"/>
        </w:rPr>
        <w:t xml:space="preserve">2.3.1 </w:t>
      </w:r>
      <w:proofErr w:type="spellStart"/>
      <w:r>
        <w:rPr>
          <w:color w:val="BA4133"/>
          <w:sz w:val="23"/>
          <w:lang w:val="en"/>
        </w:rPr>
        <w:t>Brandveiligheidsvoorzieningen</w:t>
      </w:r>
      <w:proofErr w:type="spellEnd"/>
      <w:r>
        <w:rPr>
          <w:color w:val="BA4133"/>
          <w:sz w:val="23"/>
          <w:lang w:val="en"/>
        </w:rPr>
        <w:t xml:space="preserve"> </w:t>
      </w:r>
    </w:p>
    <w:p w14:paraId="2D356056" w14:textId="77777777" w:rsidR="00DC4DF9" w:rsidRDefault="00E97B68">
      <w:pPr>
        <w:spacing w:after="31" w:line="259" w:lineRule="auto"/>
        <w:ind w:left="2120" w:firstLine="0"/>
      </w:pPr>
      <w:r>
        <w:rPr>
          <w:i/>
        </w:rPr>
        <w:t xml:space="preserve"> </w:t>
      </w:r>
    </w:p>
    <w:p w14:paraId="73BD936A" w14:textId="77777777" w:rsidR="00DC4DF9" w:rsidRDefault="00E97B68">
      <w:pPr>
        <w:spacing w:after="33" w:line="259" w:lineRule="auto"/>
        <w:ind w:left="2122" w:right="915"/>
      </w:pPr>
      <w:proofErr w:type="spellStart"/>
      <w:r>
        <w:rPr>
          <w:b/>
          <w:lang w:val="en"/>
        </w:rPr>
        <w:t>Brandcompartimentering</w:t>
      </w:r>
      <w:proofErr w:type="spellEnd"/>
      <w:r>
        <w:rPr>
          <w:b/>
          <w:lang w:val="en"/>
        </w:rPr>
        <w:t xml:space="preserve"> </w:t>
      </w:r>
    </w:p>
    <w:p w14:paraId="4ACD3F5F" w14:textId="77777777" w:rsidR="00DC4DF9" w:rsidRDefault="00E97B68">
      <w:pPr>
        <w:ind w:left="2115" w:right="933"/>
      </w:pPr>
      <w:r>
        <w:rPr>
          <w:lang w:val="en"/>
        </w:rPr>
        <w:t xml:space="preserve">Each parking layer is designed as a fire compartment, with which each fire compartment </w:t>
      </w:r>
    </w:p>
    <w:p w14:paraId="3F04EEB6" w14:textId="77777777" w:rsidR="00DC4DF9" w:rsidRDefault="00E97B68">
      <w:pPr>
        <w:ind w:left="2115" w:right="933"/>
      </w:pPr>
      <w:r>
        <w:rPr>
          <w:lang w:val="en"/>
        </w:rPr>
        <w:t>4383 m</w:t>
      </w:r>
      <w:r>
        <w:rPr>
          <w:vertAlign w:val="superscript"/>
          <w:lang w:val="en"/>
        </w:rPr>
        <w:t xml:space="preserve">2 </w:t>
      </w:r>
      <w:r>
        <w:rPr>
          <w:lang w:val="en"/>
        </w:rPr>
        <w:t xml:space="preserve">in size. By means of fire-resistant sliding doors at the location of the ramps, the parking layers are separated from each other. Between the stairwells and the </w:t>
      </w:r>
      <w:proofErr w:type="spellStart"/>
      <w:r>
        <w:rPr>
          <w:lang w:val="en"/>
        </w:rPr>
        <w:t>parkfloor</w:t>
      </w:r>
      <w:proofErr w:type="spellEnd"/>
      <w:r>
        <w:rPr>
          <w:lang w:val="en"/>
        </w:rPr>
        <w:t xml:space="preserve">, a separation construction is present on the drawings, which is fire-resistant for 30 minutes. The WBDBO between the compartments is not indicated on the drawings. From the information on the fire resistance of various structural components, it can be concluded that the requirement is most likely 60 minutes.  </w:t>
      </w:r>
    </w:p>
    <w:p w14:paraId="3B4695BB" w14:textId="77777777" w:rsidR="00DC4DF9" w:rsidRDefault="00E97B68">
      <w:pPr>
        <w:spacing w:after="33" w:line="259" w:lineRule="auto"/>
        <w:ind w:left="2120" w:firstLine="0"/>
      </w:pPr>
      <w:r>
        <w:t xml:space="preserve"> </w:t>
      </w:r>
    </w:p>
    <w:p w14:paraId="1DEB0A11" w14:textId="77777777" w:rsidR="00DC4DF9" w:rsidRDefault="00E97B68">
      <w:pPr>
        <w:spacing w:after="33" w:line="259" w:lineRule="auto"/>
        <w:ind w:left="2122" w:right="915"/>
      </w:pPr>
      <w:proofErr w:type="spellStart"/>
      <w:r>
        <w:rPr>
          <w:b/>
          <w:lang w:val="en"/>
        </w:rPr>
        <w:t>Brandmeldinstallatie</w:t>
      </w:r>
      <w:proofErr w:type="spellEnd"/>
      <w:r>
        <w:rPr>
          <w:b/>
          <w:lang w:val="en"/>
        </w:rPr>
        <w:t xml:space="preserve">  </w:t>
      </w:r>
    </w:p>
    <w:p w14:paraId="5CEDED90" w14:textId="77777777" w:rsidR="00DC4DF9" w:rsidRDefault="00E97B68">
      <w:pPr>
        <w:ind w:left="2115" w:right="933"/>
      </w:pPr>
      <w:r>
        <w:rPr>
          <w:lang w:val="en"/>
        </w:rPr>
        <w:t xml:space="preserve">There is a fire alarm system with a full scope of surveillance, with object monitoring and with notification to the Control Room Noord-Holland. There are </w:t>
      </w:r>
      <w:proofErr w:type="spellStart"/>
      <w:r>
        <w:rPr>
          <w:lang w:val="en"/>
        </w:rPr>
        <w:t>multisensor</w:t>
      </w:r>
      <w:proofErr w:type="spellEnd"/>
      <w:r>
        <w:rPr>
          <w:lang w:val="en"/>
        </w:rPr>
        <w:t xml:space="preserve"> detectors and hand-held fire detectors. After a fire alarm, the access doors to the stairwells, the shutters that give access to the adjacent area, the cabinets containing the portable extinguishing agents, the lifts, the adhesive magnets of the fire-resistant sliding doors, the parking system and the side tableau in the management area are automatically unlocked or controlled. </w:t>
      </w:r>
    </w:p>
    <w:p w14:paraId="2EBFA0C7" w14:textId="77777777" w:rsidR="00DC4DF9" w:rsidRDefault="00E97B68">
      <w:pPr>
        <w:spacing w:after="33" w:line="259" w:lineRule="auto"/>
        <w:ind w:left="2120" w:firstLine="0"/>
      </w:pPr>
      <w:r>
        <w:t xml:space="preserve"> </w:t>
      </w:r>
    </w:p>
    <w:p w14:paraId="0887C89D" w14:textId="77777777" w:rsidR="00DC4DF9" w:rsidRDefault="00E97B68">
      <w:pPr>
        <w:spacing w:after="33" w:line="259" w:lineRule="auto"/>
        <w:ind w:left="2122" w:right="915"/>
      </w:pPr>
      <w:proofErr w:type="spellStart"/>
      <w:r>
        <w:rPr>
          <w:b/>
          <w:lang w:val="en"/>
        </w:rPr>
        <w:t>Ontruimingsalarminstallatie</w:t>
      </w:r>
      <w:proofErr w:type="spellEnd"/>
      <w:r>
        <w:rPr>
          <w:b/>
          <w:lang w:val="en"/>
        </w:rPr>
        <w:t xml:space="preserve"> </w:t>
      </w:r>
    </w:p>
    <w:p w14:paraId="5C27EC1A" w14:textId="77777777" w:rsidR="00DC4DF9" w:rsidRDefault="00E97B68">
      <w:pPr>
        <w:ind w:left="2115" w:right="933"/>
      </w:pPr>
      <w:r>
        <w:rPr>
          <w:lang w:val="en"/>
        </w:rPr>
        <w:t xml:space="preserve">There is a spoken word evacuation alarm system present.  </w:t>
      </w:r>
    </w:p>
    <w:p w14:paraId="02997CB6" w14:textId="77777777" w:rsidR="00DC4DF9" w:rsidRDefault="00E97B68">
      <w:pPr>
        <w:spacing w:after="33" w:line="259" w:lineRule="auto"/>
        <w:ind w:left="2120" w:firstLine="0"/>
      </w:pPr>
      <w:r>
        <w:t xml:space="preserve"> </w:t>
      </w:r>
    </w:p>
    <w:p w14:paraId="55520EBC" w14:textId="77777777" w:rsidR="00DC4DF9" w:rsidRDefault="00E97B68">
      <w:pPr>
        <w:spacing w:after="33" w:line="259" w:lineRule="auto"/>
        <w:ind w:left="2122" w:right="915"/>
      </w:pPr>
      <w:r>
        <w:rPr>
          <w:b/>
          <w:lang w:val="en"/>
        </w:rPr>
        <w:lastRenderedPageBreak/>
        <w:t xml:space="preserve">Dry extinguishing pipe  </w:t>
      </w:r>
    </w:p>
    <w:p w14:paraId="480C1A1D" w14:textId="77777777" w:rsidR="00DC4DF9" w:rsidRDefault="00E97B68">
      <w:pPr>
        <w:ind w:left="2115" w:right="933"/>
      </w:pPr>
      <w:r>
        <w:rPr>
          <w:lang w:val="en"/>
        </w:rPr>
        <w:t>There is a dry extinguishing pipe. The feeding point of the dry extinguishing pipe is positioned at the main entrance '</w:t>
      </w:r>
      <w:proofErr w:type="spellStart"/>
      <w:r>
        <w:rPr>
          <w:lang w:val="en"/>
        </w:rPr>
        <w:t>Singelgarage</w:t>
      </w:r>
      <w:proofErr w:type="spellEnd"/>
      <w:r>
        <w:rPr>
          <w:lang w:val="en"/>
        </w:rPr>
        <w:t xml:space="preserve"> centrum' (stairwell </w:t>
      </w:r>
      <w:proofErr w:type="spellStart"/>
      <w:r>
        <w:rPr>
          <w:lang w:val="en"/>
        </w:rPr>
        <w:t>Ritsevoort</w:t>
      </w:r>
      <w:proofErr w:type="spellEnd"/>
      <w:r>
        <w:rPr>
          <w:lang w:val="en"/>
        </w:rPr>
        <w:t xml:space="preserve">). There are four collection points on each parking layer. Three of these are located next to one of the stairwells. See Figure 2. 6. </w:t>
      </w:r>
    </w:p>
    <w:p w14:paraId="1352B6E2" w14:textId="77777777" w:rsidR="00DC4DF9" w:rsidRDefault="00E97B68">
      <w:pPr>
        <w:spacing w:after="0" w:line="259" w:lineRule="auto"/>
        <w:ind w:left="2120" w:firstLine="0"/>
      </w:pPr>
      <w:r>
        <w:t xml:space="preserve"> </w:t>
      </w:r>
    </w:p>
    <w:p w14:paraId="673EC89A" w14:textId="77777777" w:rsidR="00DC4DF9" w:rsidRDefault="00E97B68">
      <w:pPr>
        <w:spacing w:after="0" w:line="259" w:lineRule="auto"/>
        <w:ind w:left="0" w:right="2567" w:firstLine="0"/>
        <w:jc w:val="center"/>
      </w:pPr>
      <w:r>
        <w:rPr>
          <w:noProof/>
        </w:rPr>
        <w:drawing>
          <wp:inline distT="0" distB="0" distL="0" distR="0" wp14:anchorId="52B77891" wp14:editId="639944B7">
            <wp:extent cx="2798699" cy="1866265"/>
            <wp:effectExtent l="0" t="0" r="0" b="0"/>
            <wp:docPr id="2514" name="Picture 2514"/>
            <wp:cNvGraphicFramePr/>
            <a:graphic xmlns:a="http://schemas.openxmlformats.org/drawingml/2006/main">
              <a:graphicData uri="http://schemas.openxmlformats.org/drawingml/2006/picture">
                <pic:pic xmlns:pic="http://schemas.openxmlformats.org/drawingml/2006/picture">
                  <pic:nvPicPr>
                    <pic:cNvPr id="2514" name="Picture 2514"/>
                    <pic:cNvPicPr/>
                  </pic:nvPicPr>
                  <pic:blipFill>
                    <a:blip r:embed="rId35"/>
                    <a:stretch>
                      <a:fillRect/>
                    </a:stretch>
                  </pic:blipFill>
                  <pic:spPr>
                    <a:xfrm>
                      <a:off x="0" y="0"/>
                      <a:ext cx="2798699" cy="1866265"/>
                    </a:xfrm>
                    <a:prstGeom prst="rect">
                      <a:avLst/>
                    </a:prstGeom>
                  </pic:spPr>
                </pic:pic>
              </a:graphicData>
            </a:graphic>
          </wp:inline>
        </w:drawing>
      </w:r>
      <w:r>
        <w:t xml:space="preserve"> </w:t>
      </w:r>
    </w:p>
    <w:p w14:paraId="6EA2A73D" w14:textId="77777777" w:rsidR="00DC4DF9" w:rsidRDefault="00E97B68">
      <w:pPr>
        <w:pStyle w:val="Heading5"/>
        <w:ind w:left="2119" w:right="876"/>
      </w:pPr>
      <w:r>
        <w:rPr>
          <w:lang w:val="en"/>
        </w:rPr>
        <w:t xml:space="preserve">Figure 2.6 Point of collection of the dry extinguishing pipe </w:t>
      </w:r>
    </w:p>
    <w:p w14:paraId="70F6D38E" w14:textId="77777777" w:rsidR="00DC4DF9" w:rsidRDefault="00E97B68">
      <w:pPr>
        <w:spacing w:after="33" w:line="259" w:lineRule="auto"/>
        <w:ind w:left="2122" w:right="915"/>
      </w:pPr>
      <w:r>
        <w:rPr>
          <w:b/>
          <w:lang w:val="en"/>
        </w:rPr>
        <w:t xml:space="preserve">Emergency and transparent lighting </w:t>
      </w:r>
    </w:p>
    <w:p w14:paraId="481EED4A" w14:textId="77777777" w:rsidR="00DC4DF9" w:rsidRDefault="00E97B68">
      <w:pPr>
        <w:ind w:left="2115" w:right="933"/>
      </w:pPr>
      <w:r>
        <w:rPr>
          <w:lang w:val="en"/>
        </w:rPr>
        <w:t xml:space="preserve">The parking garage is equipped with emergency lighting and transparent lighting (an illuminated escape route indication). </w:t>
      </w:r>
    </w:p>
    <w:p w14:paraId="65820FB7" w14:textId="77777777" w:rsidR="00DC4DF9" w:rsidRDefault="00E97B68">
      <w:pPr>
        <w:spacing w:after="33" w:line="259" w:lineRule="auto"/>
        <w:ind w:left="2120" w:firstLine="0"/>
      </w:pPr>
      <w:r>
        <w:t xml:space="preserve"> </w:t>
      </w:r>
    </w:p>
    <w:p w14:paraId="49A1C588" w14:textId="77777777" w:rsidR="00DC4DF9" w:rsidRDefault="00E97B68">
      <w:pPr>
        <w:spacing w:after="33" w:line="259" w:lineRule="auto"/>
        <w:ind w:left="2122" w:right="915"/>
      </w:pPr>
      <w:r>
        <w:rPr>
          <w:b/>
          <w:lang w:val="en"/>
        </w:rPr>
        <w:t xml:space="preserve">Portable extinguishing agents  </w:t>
      </w:r>
    </w:p>
    <w:p w14:paraId="5E23DB61" w14:textId="77777777" w:rsidR="00DC4DF9" w:rsidRDefault="00E97B68">
      <w:pPr>
        <w:ind w:left="2115" w:right="933"/>
      </w:pPr>
      <w:r>
        <w:rPr>
          <w:lang w:val="en"/>
        </w:rPr>
        <w:t xml:space="preserve">The hand fire extinguishers </w:t>
      </w:r>
      <w:proofErr w:type="gramStart"/>
      <w:r>
        <w:rPr>
          <w:lang w:val="en"/>
        </w:rPr>
        <w:t>are located in</w:t>
      </w:r>
      <w:proofErr w:type="gramEnd"/>
      <w:r>
        <w:rPr>
          <w:lang w:val="en"/>
        </w:rPr>
        <w:t xml:space="preserve"> a cabinet that is automatically unlocked in the event of a fire alarm or after pressing a hand detector. </w:t>
      </w:r>
    </w:p>
    <w:p w14:paraId="20A40470" w14:textId="77777777" w:rsidR="00DC4DF9" w:rsidRDefault="00E97B68">
      <w:pPr>
        <w:spacing w:after="31" w:line="259" w:lineRule="auto"/>
        <w:ind w:left="2120" w:firstLine="0"/>
      </w:pPr>
      <w:r>
        <w:t xml:space="preserve"> </w:t>
      </w:r>
    </w:p>
    <w:p w14:paraId="4F4AFB41" w14:textId="77777777" w:rsidR="00DC4DF9" w:rsidRDefault="00E97B68">
      <w:pPr>
        <w:spacing w:after="33" w:line="259" w:lineRule="auto"/>
        <w:ind w:left="2122" w:right="915"/>
      </w:pPr>
      <w:r>
        <w:rPr>
          <w:b/>
          <w:lang w:val="en"/>
        </w:rPr>
        <w:t xml:space="preserve">Red hand detectors </w:t>
      </w:r>
    </w:p>
    <w:p w14:paraId="0A95B9CB" w14:textId="77777777" w:rsidR="00DC4DF9" w:rsidRDefault="00E97B68">
      <w:pPr>
        <w:spacing w:after="278"/>
        <w:ind w:left="2115" w:right="933"/>
      </w:pPr>
      <w:r>
        <w:rPr>
          <w:lang w:val="en"/>
        </w:rPr>
        <w:t xml:space="preserve">Red hand detectors have been installed, with which the electronically controlled doors and cabinets </w:t>
      </w:r>
      <w:proofErr w:type="spellStart"/>
      <w:r>
        <w:rPr>
          <w:lang w:val="en"/>
        </w:rPr>
        <w:t>canbe</w:t>
      </w:r>
      <w:proofErr w:type="spellEnd"/>
      <w:r>
        <w:rPr>
          <w:lang w:val="en"/>
        </w:rPr>
        <w:t xml:space="preserve"> unlocked. These are the doors of the escape stairwells and the cabinets containing the portable extinguishers.  </w:t>
      </w:r>
    </w:p>
    <w:p w14:paraId="2D0557AC" w14:textId="77777777" w:rsidR="00DC4DF9" w:rsidRDefault="00E97B68">
      <w:pPr>
        <w:pStyle w:val="Heading4"/>
        <w:spacing w:after="0" w:line="259" w:lineRule="auto"/>
        <w:ind w:left="2115"/>
      </w:pPr>
      <w:r>
        <w:rPr>
          <w:color w:val="B84239"/>
          <w:sz w:val="23"/>
          <w:lang w:val="en"/>
        </w:rPr>
        <w:t xml:space="preserve">2.3.2 </w:t>
      </w:r>
      <w:r>
        <w:rPr>
          <w:color w:val="BA4133"/>
          <w:sz w:val="23"/>
          <w:lang w:val="en"/>
        </w:rPr>
        <w:t>Other provisions</w:t>
      </w:r>
    </w:p>
    <w:p w14:paraId="41011A6E" w14:textId="77777777" w:rsidR="00DC4DF9" w:rsidRDefault="00E97B68">
      <w:pPr>
        <w:spacing w:after="33" w:line="259" w:lineRule="auto"/>
        <w:ind w:left="2122" w:right="915"/>
      </w:pPr>
      <w:r>
        <w:rPr>
          <w:b/>
          <w:lang w:val="en"/>
        </w:rPr>
        <w:t xml:space="preserve">The ventilation system </w:t>
      </w:r>
    </w:p>
    <w:p w14:paraId="625FC999" w14:textId="77777777" w:rsidR="00DC4DF9" w:rsidRDefault="00E97B68">
      <w:pPr>
        <w:ind w:left="2115" w:right="933"/>
      </w:pPr>
      <w:r>
        <w:rPr>
          <w:lang w:val="en"/>
        </w:rPr>
        <w:t xml:space="preserve">Near the stairwell that opens into the </w:t>
      </w:r>
      <w:proofErr w:type="spellStart"/>
      <w:r>
        <w:rPr>
          <w:lang w:val="en"/>
        </w:rPr>
        <w:t>Vrouwenstraat</w:t>
      </w:r>
      <w:proofErr w:type="spellEnd"/>
      <w:r>
        <w:rPr>
          <w:lang w:val="en"/>
        </w:rPr>
        <w:t xml:space="preserve"> there is a shaft with exhaust fans for the purpose of removing the air from the parking garage. There are twelve stowage fans in the parking garage. According to the annual maintenance report, there are also four overpressure fans in the parking garage. These are as many as there are stairwells that, according to the available documents, would be under overpressure. There are no supply channels for the ventilation system in the parking garage. In normal use (no fire), the fire-resistant sliding doors are open and the entrance and exit function as an air supply </w:t>
      </w:r>
      <w:proofErr w:type="spellStart"/>
      <w:r>
        <w:rPr>
          <w:lang w:val="en"/>
        </w:rPr>
        <w:t>supply</w:t>
      </w:r>
      <w:proofErr w:type="spellEnd"/>
      <w:r>
        <w:rPr>
          <w:lang w:val="en"/>
        </w:rPr>
        <w:t xml:space="preserve">. After a fire alarm, the doors close automatically, so that the air supply stops. The fans are not equipped with cabling with function retention. From this it can be concluded that the </w:t>
      </w:r>
      <w:proofErr w:type="spellStart"/>
      <w:r>
        <w:rPr>
          <w:lang w:val="en"/>
        </w:rPr>
        <w:t>ventilationsystem</w:t>
      </w:r>
      <w:proofErr w:type="spellEnd"/>
      <w:r>
        <w:rPr>
          <w:lang w:val="en"/>
        </w:rPr>
        <w:t xml:space="preserve"> serves for use ventilation (the supply of clean and discharge of polluted air) and is not installed for ventilation during a fire.  </w:t>
      </w:r>
    </w:p>
    <w:p w14:paraId="0FC5D20B" w14:textId="77777777" w:rsidR="00DC4DF9" w:rsidRDefault="00E97B68">
      <w:pPr>
        <w:spacing w:after="0" w:line="259" w:lineRule="auto"/>
        <w:ind w:left="2120" w:firstLine="0"/>
      </w:pPr>
      <w:r>
        <w:t xml:space="preserve"> </w:t>
      </w:r>
    </w:p>
    <w:p w14:paraId="3317B335" w14:textId="77777777" w:rsidR="00DC4DF9" w:rsidRDefault="00E97B68">
      <w:pPr>
        <w:spacing w:after="33" w:line="259" w:lineRule="auto"/>
        <w:ind w:left="2122" w:right="915"/>
      </w:pPr>
      <w:r>
        <w:rPr>
          <w:b/>
          <w:lang w:val="en"/>
        </w:rPr>
        <w:t xml:space="preserve">CO and LPG detection </w:t>
      </w:r>
    </w:p>
    <w:p w14:paraId="2F42CF79" w14:textId="77777777" w:rsidR="00DC4DF9" w:rsidRDefault="00E97B68">
      <w:pPr>
        <w:ind w:left="2115" w:right="933"/>
      </w:pPr>
      <w:r>
        <w:rPr>
          <w:lang w:val="en"/>
        </w:rPr>
        <w:t xml:space="preserve">CO and LPG detection is available in the parking garage. When a certain value of CO or LPG is detected, the ventilation system is controlled. </w:t>
      </w:r>
    </w:p>
    <w:p w14:paraId="311E18EB" w14:textId="77777777" w:rsidR="00DC4DF9" w:rsidRDefault="00E97B68">
      <w:pPr>
        <w:spacing w:after="0" w:line="259" w:lineRule="auto"/>
        <w:ind w:left="2120" w:firstLine="0"/>
      </w:pPr>
      <w:r>
        <w:t xml:space="preserve"> </w:t>
      </w:r>
    </w:p>
    <w:p w14:paraId="6AAEBF8B" w14:textId="77777777" w:rsidR="00DC4DF9" w:rsidRDefault="00E97B68">
      <w:pPr>
        <w:spacing w:after="33" w:line="259" w:lineRule="auto"/>
        <w:ind w:left="2122" w:right="915"/>
      </w:pPr>
      <w:r>
        <w:rPr>
          <w:b/>
          <w:lang w:val="en"/>
        </w:rPr>
        <w:t xml:space="preserve">Additional transparencies </w:t>
      </w:r>
    </w:p>
    <w:p w14:paraId="4CF71EF9" w14:textId="77777777" w:rsidR="00DC4DF9" w:rsidRDefault="00E97B68">
      <w:pPr>
        <w:ind w:left="2115" w:right="933"/>
      </w:pPr>
      <w:r>
        <w:rPr>
          <w:lang w:val="en"/>
        </w:rPr>
        <w:t xml:space="preserve">In the parking garage there are transparencies with the text 'Leave the engine garage'. A flit light is also placed on the transparencies. </w:t>
      </w:r>
    </w:p>
    <w:p w14:paraId="3F6C0A61" w14:textId="77777777" w:rsidR="00DC4DF9" w:rsidRDefault="00E97B68">
      <w:pPr>
        <w:pStyle w:val="Heading4"/>
        <w:spacing w:after="0" w:line="259" w:lineRule="auto"/>
        <w:ind w:left="2115"/>
      </w:pPr>
      <w:r>
        <w:rPr>
          <w:color w:val="B84239"/>
          <w:sz w:val="23"/>
          <w:lang w:val="en"/>
        </w:rPr>
        <w:lastRenderedPageBreak/>
        <w:t xml:space="preserve">2.3.3 </w:t>
      </w:r>
      <w:proofErr w:type="spellStart"/>
      <w:r>
        <w:rPr>
          <w:color w:val="BA4133"/>
          <w:sz w:val="23"/>
          <w:lang w:val="en"/>
        </w:rPr>
        <w:t>Brandveiligheidsplan</w:t>
      </w:r>
      <w:proofErr w:type="spellEnd"/>
    </w:p>
    <w:p w14:paraId="2ED6EF80" w14:textId="77777777" w:rsidR="00DC4DF9" w:rsidRDefault="00E97B68">
      <w:pPr>
        <w:ind w:left="2115" w:right="933"/>
      </w:pPr>
      <w:r>
        <w:rPr>
          <w:lang w:val="en"/>
        </w:rPr>
        <w:t xml:space="preserve">A building permit application for changing the entrances and exits of the parking garage, received by the municipality of Alkmaar on 26-5-1997, shows that advice was given in September 1994 about </w:t>
      </w:r>
      <w:proofErr w:type="spellStart"/>
      <w:r>
        <w:rPr>
          <w:lang w:val="en"/>
        </w:rPr>
        <w:t>thepermit</w:t>
      </w:r>
      <w:proofErr w:type="spellEnd"/>
      <w:r>
        <w:rPr>
          <w:lang w:val="en"/>
        </w:rPr>
        <w:t xml:space="preserve">. In 1994, the Building Decree 1992 and the Building Regulations adopted by the municipality of Alkmaar applied to the parking garage. The Building Decree 1992 contains functional requirements, of which annex 3 contains some relevant articles.  </w:t>
      </w:r>
    </w:p>
    <w:p w14:paraId="06AEC730" w14:textId="77777777" w:rsidR="00DC4DF9" w:rsidRDefault="00E97B68">
      <w:pPr>
        <w:spacing w:after="33" w:line="259" w:lineRule="auto"/>
        <w:ind w:left="2120" w:firstLine="0"/>
      </w:pPr>
      <w:r>
        <w:t xml:space="preserve"> </w:t>
      </w:r>
    </w:p>
    <w:p w14:paraId="7A1C2D10" w14:textId="77777777" w:rsidR="00DC4DF9" w:rsidRDefault="00E97B68">
      <w:pPr>
        <w:ind w:left="2115" w:right="933"/>
      </w:pPr>
      <w:r>
        <w:rPr>
          <w:lang w:val="en"/>
        </w:rPr>
        <w:t xml:space="preserve">The documents </w:t>
      </w:r>
      <w:r>
        <w:rPr>
          <w:i/>
          <w:lang w:val="en"/>
        </w:rPr>
        <w:t>Building a fire-safe building</w:t>
      </w:r>
      <w:r>
        <w:rPr>
          <w:lang w:val="en"/>
        </w:rPr>
        <w:t xml:space="preserve"> and </w:t>
      </w:r>
      <w:proofErr w:type="gramStart"/>
      <w:r>
        <w:rPr>
          <w:i/>
          <w:lang w:val="en"/>
        </w:rPr>
        <w:t>Installing</w:t>
      </w:r>
      <w:proofErr w:type="gramEnd"/>
      <w:r>
        <w:rPr>
          <w:i/>
          <w:lang w:val="en"/>
        </w:rPr>
        <w:t xml:space="preserve"> a fire-safe building</w:t>
      </w:r>
      <w:r>
        <w:rPr>
          <w:lang w:val="en"/>
        </w:rPr>
        <w:t xml:space="preserve"> of the Dutch Fire Brigade Federation were used in the 90s to further implement the functional requirements of the Building Decree 1992. The fact that these were also used in advising on the parking garage is evident from the advice of the fire brigade on the building permit application from 1997. In this advice, an overview with the fire protection systems ticks which installations must be </w:t>
      </w:r>
      <w:proofErr w:type="gramStart"/>
      <w:r>
        <w:rPr>
          <w:lang w:val="en"/>
        </w:rPr>
        <w:t>present .</w:t>
      </w:r>
      <w:proofErr w:type="gramEnd"/>
      <w:r>
        <w:rPr>
          <w:lang w:val="en"/>
        </w:rPr>
        <w:t xml:space="preserve"> There is no cross at smoke and heat extraction installations. Figure 2.7 shows table 8 'Parking building', taken from </w:t>
      </w:r>
      <w:r>
        <w:rPr>
          <w:i/>
          <w:lang w:val="en"/>
        </w:rPr>
        <w:t>Building a fire-safe building</w:t>
      </w:r>
      <w:r>
        <w:rPr>
          <w:lang w:val="en"/>
        </w:rPr>
        <w:t xml:space="preserve">. The booklet 'Installing a fire-safe building' indicates what the installations must comply with.  </w:t>
      </w:r>
    </w:p>
    <w:p w14:paraId="25F9BA99" w14:textId="77777777" w:rsidR="00DC4DF9" w:rsidRDefault="00E97B68">
      <w:pPr>
        <w:spacing w:after="0" w:line="259" w:lineRule="auto"/>
        <w:ind w:left="2120" w:firstLine="0"/>
      </w:pPr>
      <w:r>
        <w:t xml:space="preserve">   </w:t>
      </w:r>
    </w:p>
    <w:p w14:paraId="787835C1" w14:textId="77777777" w:rsidR="00DC4DF9" w:rsidRDefault="00E97B68">
      <w:pPr>
        <w:spacing w:after="0" w:line="259" w:lineRule="auto"/>
        <w:ind w:left="0" w:right="553" w:firstLine="0"/>
        <w:jc w:val="center"/>
      </w:pPr>
      <w:r>
        <w:rPr>
          <w:noProof/>
        </w:rPr>
        <w:drawing>
          <wp:inline distT="0" distB="0" distL="0" distR="0" wp14:anchorId="09EE0BDB" wp14:editId="0C498F34">
            <wp:extent cx="4079240" cy="2895981"/>
            <wp:effectExtent l="0" t="0" r="0" b="0"/>
            <wp:docPr id="2680" name="Picture 2680"/>
            <wp:cNvGraphicFramePr/>
            <a:graphic xmlns:a="http://schemas.openxmlformats.org/drawingml/2006/main">
              <a:graphicData uri="http://schemas.openxmlformats.org/drawingml/2006/picture">
                <pic:pic xmlns:pic="http://schemas.openxmlformats.org/drawingml/2006/picture">
                  <pic:nvPicPr>
                    <pic:cNvPr id="2680" name="Picture 2680"/>
                    <pic:cNvPicPr/>
                  </pic:nvPicPr>
                  <pic:blipFill>
                    <a:blip r:embed="rId36"/>
                    <a:stretch>
                      <a:fillRect/>
                    </a:stretch>
                  </pic:blipFill>
                  <pic:spPr>
                    <a:xfrm>
                      <a:off x="0" y="0"/>
                      <a:ext cx="4079240" cy="2895981"/>
                    </a:xfrm>
                    <a:prstGeom prst="rect">
                      <a:avLst/>
                    </a:prstGeom>
                  </pic:spPr>
                </pic:pic>
              </a:graphicData>
            </a:graphic>
          </wp:inline>
        </w:drawing>
      </w:r>
      <w:r>
        <w:t xml:space="preserve"> </w:t>
      </w:r>
    </w:p>
    <w:p w14:paraId="36B31377" w14:textId="77777777" w:rsidR="00DC4DF9" w:rsidRDefault="00E97B68">
      <w:pPr>
        <w:spacing w:after="256" w:line="265" w:lineRule="auto"/>
        <w:ind w:left="2119" w:right="876"/>
      </w:pPr>
      <w:r>
        <w:rPr>
          <w:b/>
          <w:color w:val="44546A"/>
          <w:lang w:val="en"/>
        </w:rPr>
        <w:t xml:space="preserve">Figure 2.7 Table 8 'Parking building' from </w:t>
      </w:r>
      <w:r>
        <w:rPr>
          <w:b/>
          <w:i/>
          <w:color w:val="44546A"/>
          <w:lang w:val="en"/>
        </w:rPr>
        <w:t>Building a fire-safe building</w:t>
      </w:r>
      <w:r>
        <w:rPr>
          <w:b/>
          <w:color w:val="44546A"/>
          <w:lang w:val="en"/>
        </w:rPr>
        <w:t xml:space="preserve">, Dutch Fire Brigade Federation </w:t>
      </w:r>
    </w:p>
    <w:p w14:paraId="0EFE9ADE" w14:textId="77777777" w:rsidR="00DC4DF9" w:rsidRDefault="00E97B68">
      <w:pPr>
        <w:spacing w:after="0" w:line="259" w:lineRule="auto"/>
        <w:ind w:left="2120" w:firstLine="0"/>
      </w:pPr>
      <w:r>
        <w:rPr>
          <w:b/>
        </w:rPr>
        <w:t xml:space="preserve"> </w:t>
      </w:r>
    </w:p>
    <w:p w14:paraId="5887F9EF" w14:textId="77777777" w:rsidR="00DC4DF9" w:rsidRDefault="00E97B68">
      <w:pPr>
        <w:pStyle w:val="Heading1"/>
        <w:ind w:left="2784" w:right="831" w:hanging="679"/>
      </w:pPr>
      <w:bookmarkStart w:id="9" w:name="_Toc80235"/>
      <w:r>
        <w:rPr>
          <w:color w:val="003D58"/>
          <w:lang w:val="en"/>
        </w:rPr>
        <w:t xml:space="preserve">3 </w:t>
      </w:r>
      <w:r>
        <w:rPr>
          <w:lang w:val="en"/>
        </w:rPr>
        <w:t xml:space="preserve">Environmental and human characteristics </w:t>
      </w:r>
      <w:bookmarkEnd w:id="9"/>
    </w:p>
    <w:p w14:paraId="738C2402" w14:textId="77777777" w:rsidR="00DC4DF9" w:rsidRDefault="00E97B68">
      <w:pPr>
        <w:spacing w:after="610"/>
        <w:ind w:left="2115" w:right="933"/>
      </w:pPr>
      <w:r>
        <w:rPr>
          <w:lang w:val="en"/>
        </w:rPr>
        <w:t xml:space="preserve">Because the human and environmental characteristics had only a limited influence on the course of the incident in the Alkmaar parking garage, joint attention is paid to them in this chapter.     </w:t>
      </w:r>
    </w:p>
    <w:p w14:paraId="624E46ED" w14:textId="77777777" w:rsidR="00DC4DF9" w:rsidRDefault="00E97B68">
      <w:pPr>
        <w:pStyle w:val="Heading2"/>
        <w:ind w:left="2115" w:right="899"/>
      </w:pPr>
      <w:bookmarkStart w:id="10" w:name="_Toc80236"/>
      <w:r>
        <w:rPr>
          <w:color w:val="B84239"/>
          <w:lang w:val="en"/>
        </w:rPr>
        <w:lastRenderedPageBreak/>
        <w:t xml:space="preserve">3.1 </w:t>
      </w:r>
      <w:proofErr w:type="spellStart"/>
      <w:r>
        <w:rPr>
          <w:lang w:val="en"/>
        </w:rPr>
        <w:t>Omgevingskenmerken</w:t>
      </w:r>
      <w:proofErr w:type="spellEnd"/>
      <w:r>
        <w:rPr>
          <w:lang w:val="en"/>
        </w:rPr>
        <w:t xml:space="preserve">  </w:t>
      </w:r>
      <w:bookmarkEnd w:id="10"/>
    </w:p>
    <w:p w14:paraId="7003E902" w14:textId="77777777" w:rsidR="00DC4DF9" w:rsidRDefault="00E97B68">
      <w:pPr>
        <w:ind w:left="2115" w:right="933"/>
      </w:pPr>
      <w:r>
        <w:rPr>
          <w:lang w:val="en"/>
        </w:rPr>
        <w:t xml:space="preserve">The environmental characteristics are about the </w:t>
      </w:r>
      <w:proofErr w:type="spellStart"/>
      <w:r>
        <w:rPr>
          <w:lang w:val="en"/>
        </w:rPr>
        <w:t>interactionof</w:t>
      </w:r>
      <w:proofErr w:type="spellEnd"/>
      <w:r>
        <w:rPr>
          <w:lang w:val="en"/>
        </w:rPr>
        <w:t xml:space="preserve"> the environment </w:t>
      </w:r>
      <w:proofErr w:type="gramStart"/>
      <w:r>
        <w:rPr>
          <w:lang w:val="en"/>
        </w:rPr>
        <w:t>with regard to</w:t>
      </w:r>
      <w:proofErr w:type="gramEnd"/>
      <w:r>
        <w:rPr>
          <w:lang w:val="en"/>
        </w:rPr>
        <w:t xml:space="preserve"> fire safety and incident response. </w:t>
      </w:r>
    </w:p>
    <w:p w14:paraId="610ED5AE" w14:textId="77777777" w:rsidR="00DC4DF9" w:rsidRDefault="00E97B68">
      <w:pPr>
        <w:spacing w:after="69" w:line="259" w:lineRule="auto"/>
        <w:ind w:left="2117" w:firstLine="0"/>
      </w:pPr>
      <w:r>
        <w:rPr>
          <w:noProof/>
        </w:rPr>
        <w:drawing>
          <wp:inline distT="0" distB="0" distL="0" distR="0" wp14:anchorId="7D076BAB" wp14:editId="20BA7EA7">
            <wp:extent cx="3449321" cy="2362200"/>
            <wp:effectExtent l="0" t="0" r="0" b="0"/>
            <wp:docPr id="2758" name="Picture 2758"/>
            <wp:cNvGraphicFramePr/>
            <a:graphic xmlns:a="http://schemas.openxmlformats.org/drawingml/2006/main">
              <a:graphicData uri="http://schemas.openxmlformats.org/drawingml/2006/picture">
                <pic:pic xmlns:pic="http://schemas.openxmlformats.org/drawingml/2006/picture">
                  <pic:nvPicPr>
                    <pic:cNvPr id="2758" name="Picture 2758"/>
                    <pic:cNvPicPr/>
                  </pic:nvPicPr>
                  <pic:blipFill>
                    <a:blip r:embed="rId37"/>
                    <a:stretch>
                      <a:fillRect/>
                    </a:stretch>
                  </pic:blipFill>
                  <pic:spPr>
                    <a:xfrm>
                      <a:off x="0" y="0"/>
                      <a:ext cx="3449321" cy="2362200"/>
                    </a:xfrm>
                    <a:prstGeom prst="rect">
                      <a:avLst/>
                    </a:prstGeom>
                  </pic:spPr>
                </pic:pic>
              </a:graphicData>
            </a:graphic>
          </wp:inline>
        </w:drawing>
      </w:r>
    </w:p>
    <w:p w14:paraId="11285A0B" w14:textId="77777777" w:rsidR="00DC4DF9" w:rsidRDefault="00E97B68">
      <w:pPr>
        <w:pStyle w:val="Heading4"/>
        <w:spacing w:after="214"/>
        <w:ind w:left="2119" w:right="876"/>
      </w:pPr>
      <w:r>
        <w:rPr>
          <w:lang w:val="en"/>
        </w:rPr>
        <w:t>Figure 3.1 Environmental characteristics</w:t>
      </w:r>
    </w:p>
    <w:p w14:paraId="541305B4" w14:textId="77777777" w:rsidR="00DC4DF9" w:rsidRDefault="00E97B68">
      <w:pPr>
        <w:ind w:left="2115" w:right="933"/>
      </w:pPr>
      <w:r>
        <w:rPr>
          <w:lang w:val="en"/>
        </w:rPr>
        <w:t xml:space="preserve">The parking garage is largely located under the city canal and the </w:t>
      </w:r>
      <w:proofErr w:type="spellStart"/>
      <w:r>
        <w:rPr>
          <w:lang w:val="en"/>
        </w:rPr>
        <w:t>Kennemersingel</w:t>
      </w:r>
      <w:proofErr w:type="spellEnd"/>
      <w:r>
        <w:rPr>
          <w:lang w:val="en"/>
        </w:rPr>
        <w:t xml:space="preserve">. As a result, the accessibility of the various (emergency) exits </w:t>
      </w:r>
      <w:proofErr w:type="spellStart"/>
      <w:r>
        <w:rPr>
          <w:lang w:val="en"/>
        </w:rPr>
        <w:t>islimited</w:t>
      </w:r>
      <w:proofErr w:type="spellEnd"/>
      <w:r>
        <w:rPr>
          <w:lang w:val="en"/>
        </w:rPr>
        <w:t xml:space="preserve">: the fire brigade </w:t>
      </w:r>
      <w:proofErr w:type="gramStart"/>
      <w:r>
        <w:rPr>
          <w:lang w:val="en"/>
        </w:rPr>
        <w:t>has to</w:t>
      </w:r>
      <w:proofErr w:type="gramEnd"/>
      <w:r>
        <w:rPr>
          <w:lang w:val="en"/>
        </w:rPr>
        <w:t xml:space="preserve"> walk around the canal to get to the various exits. This is possible on the south side via the </w:t>
      </w:r>
      <w:proofErr w:type="spellStart"/>
      <w:r>
        <w:rPr>
          <w:lang w:val="en"/>
        </w:rPr>
        <w:t>Ritsevoort</w:t>
      </w:r>
      <w:proofErr w:type="spellEnd"/>
      <w:r>
        <w:rPr>
          <w:lang w:val="en"/>
        </w:rPr>
        <w:t xml:space="preserve">, on the north side via a bicycle bridge between the </w:t>
      </w:r>
      <w:proofErr w:type="spellStart"/>
      <w:r>
        <w:rPr>
          <w:lang w:val="en"/>
        </w:rPr>
        <w:t>Kennemersingel</w:t>
      </w:r>
      <w:proofErr w:type="spellEnd"/>
      <w:r>
        <w:rPr>
          <w:lang w:val="en"/>
        </w:rPr>
        <w:t xml:space="preserve"> and a park adjacent to the </w:t>
      </w:r>
      <w:proofErr w:type="spellStart"/>
      <w:r>
        <w:rPr>
          <w:lang w:val="en"/>
        </w:rPr>
        <w:t>Vrouwenstraat</w:t>
      </w:r>
      <w:proofErr w:type="spellEnd"/>
      <w:r>
        <w:rPr>
          <w:lang w:val="en"/>
        </w:rPr>
        <w:t xml:space="preserve">. In </w:t>
      </w:r>
      <w:proofErr w:type="spellStart"/>
      <w:r>
        <w:rPr>
          <w:lang w:val="en"/>
        </w:rPr>
        <w:t>Afbeelding</w:t>
      </w:r>
      <w:proofErr w:type="spellEnd"/>
      <w:r>
        <w:rPr>
          <w:lang w:val="en"/>
        </w:rPr>
        <w:t xml:space="preserve"> 3.2 an aerial photograph of the situation is shown.  </w:t>
      </w:r>
    </w:p>
    <w:p w14:paraId="78CE9C95" w14:textId="77777777" w:rsidR="00DC4DF9" w:rsidRDefault="00E97B68">
      <w:pPr>
        <w:spacing w:after="0" w:line="259" w:lineRule="auto"/>
        <w:ind w:left="0" w:right="1205" w:firstLine="0"/>
        <w:jc w:val="right"/>
      </w:pPr>
      <w:r>
        <w:rPr>
          <w:noProof/>
        </w:rPr>
        <w:drawing>
          <wp:inline distT="0" distB="0" distL="0" distR="0" wp14:anchorId="2D998624" wp14:editId="75BBD2C4">
            <wp:extent cx="5007356" cy="3865880"/>
            <wp:effectExtent l="0" t="0" r="0" b="0"/>
            <wp:docPr id="2864" name="Picture 2864"/>
            <wp:cNvGraphicFramePr/>
            <a:graphic xmlns:a="http://schemas.openxmlformats.org/drawingml/2006/main">
              <a:graphicData uri="http://schemas.openxmlformats.org/drawingml/2006/picture">
                <pic:pic xmlns:pic="http://schemas.openxmlformats.org/drawingml/2006/picture">
                  <pic:nvPicPr>
                    <pic:cNvPr id="2864" name="Picture 2864"/>
                    <pic:cNvPicPr/>
                  </pic:nvPicPr>
                  <pic:blipFill>
                    <a:blip r:embed="rId38"/>
                    <a:stretch>
                      <a:fillRect/>
                    </a:stretch>
                  </pic:blipFill>
                  <pic:spPr>
                    <a:xfrm>
                      <a:off x="0" y="0"/>
                      <a:ext cx="5007356" cy="3865880"/>
                    </a:xfrm>
                    <a:prstGeom prst="rect">
                      <a:avLst/>
                    </a:prstGeom>
                  </pic:spPr>
                </pic:pic>
              </a:graphicData>
            </a:graphic>
          </wp:inline>
        </w:drawing>
      </w:r>
      <w:r>
        <w:t xml:space="preserve"> </w:t>
      </w:r>
    </w:p>
    <w:p w14:paraId="295A0A4C" w14:textId="77777777" w:rsidR="00DC4DF9" w:rsidRDefault="00E97B68">
      <w:pPr>
        <w:pStyle w:val="Heading4"/>
        <w:ind w:left="2119" w:right="876"/>
      </w:pPr>
      <w:r>
        <w:rPr>
          <w:lang w:val="en"/>
        </w:rPr>
        <w:t xml:space="preserve">Figure 3.2 Aerial view of the surroundings of the parking garage (source: Google Maps) </w:t>
      </w:r>
    </w:p>
    <w:p w14:paraId="7E49DD59" w14:textId="77777777" w:rsidR="00DC4DF9" w:rsidRDefault="00E97B68">
      <w:pPr>
        <w:ind w:left="2115" w:right="933"/>
      </w:pPr>
      <w:r>
        <w:rPr>
          <w:lang w:val="en"/>
        </w:rPr>
        <w:t xml:space="preserve">Due to the nature and location of the building, the chance of fire spread from the parking garage to other objects or from other objects to the parking </w:t>
      </w:r>
      <w:r>
        <w:rPr>
          <w:lang w:val="en"/>
        </w:rPr>
        <w:lastRenderedPageBreak/>
        <w:t xml:space="preserve">garage is nil. The fire brigade deployment therefore does not have to </w:t>
      </w:r>
      <w:proofErr w:type="gramStart"/>
      <w:r>
        <w:rPr>
          <w:lang w:val="en"/>
        </w:rPr>
        <w:t>take into account</w:t>
      </w:r>
      <w:proofErr w:type="gramEnd"/>
      <w:r>
        <w:rPr>
          <w:lang w:val="en"/>
        </w:rPr>
        <w:t xml:space="preserve"> the possibility of fire transfer to other objects. There is also no question of combined building functions, such as a </w:t>
      </w:r>
      <w:proofErr w:type="spellStart"/>
      <w:r>
        <w:rPr>
          <w:lang w:val="en"/>
        </w:rPr>
        <w:t>residentialarea</w:t>
      </w:r>
      <w:proofErr w:type="spellEnd"/>
      <w:r>
        <w:rPr>
          <w:lang w:val="en"/>
        </w:rPr>
        <w:t xml:space="preserve"> above the parking garage, that would entail specific risks.  </w:t>
      </w:r>
    </w:p>
    <w:p w14:paraId="72BD9411" w14:textId="77777777" w:rsidR="00DC4DF9" w:rsidRDefault="00E97B68">
      <w:pPr>
        <w:spacing w:after="33" w:line="259" w:lineRule="auto"/>
        <w:ind w:left="2120" w:firstLine="0"/>
      </w:pPr>
      <w:r>
        <w:t xml:space="preserve"> </w:t>
      </w:r>
    </w:p>
    <w:p w14:paraId="6DE65060" w14:textId="77777777" w:rsidR="00DC4DF9" w:rsidRDefault="00E97B68">
      <w:pPr>
        <w:spacing w:after="610"/>
        <w:ind w:left="2115" w:right="933"/>
      </w:pPr>
      <w:r>
        <w:rPr>
          <w:lang w:val="en"/>
        </w:rPr>
        <w:t xml:space="preserve">The location of the parking garage is such that the fire brigade can be on site within the legal standard time of ten minutes. Around the garage are several primary and secondary extinguishing water supplies.   </w:t>
      </w:r>
    </w:p>
    <w:p w14:paraId="37A66AFC" w14:textId="77777777" w:rsidR="00DC4DF9" w:rsidRDefault="00E97B68">
      <w:pPr>
        <w:pStyle w:val="Heading2"/>
        <w:ind w:left="2115" w:right="899"/>
      </w:pPr>
      <w:bookmarkStart w:id="11" w:name="_Toc80237"/>
      <w:r>
        <w:rPr>
          <w:color w:val="B84239"/>
          <w:lang w:val="en"/>
        </w:rPr>
        <w:t xml:space="preserve">3.2 </w:t>
      </w:r>
      <w:proofErr w:type="spellStart"/>
      <w:r>
        <w:rPr>
          <w:lang w:val="en"/>
        </w:rPr>
        <w:t>Menskenmerken</w:t>
      </w:r>
      <w:proofErr w:type="spellEnd"/>
      <w:r>
        <w:rPr>
          <w:lang w:val="en"/>
        </w:rPr>
        <w:t xml:space="preserve">  </w:t>
      </w:r>
      <w:bookmarkEnd w:id="11"/>
    </w:p>
    <w:p w14:paraId="066325FC" w14:textId="77777777" w:rsidR="00DC4DF9" w:rsidRDefault="00E97B68">
      <w:pPr>
        <w:spacing w:after="1102"/>
        <w:ind w:left="2115" w:right="933"/>
      </w:pPr>
      <w:r>
        <w:rPr>
          <w:noProof/>
          <w:lang w:val="en"/>
        </w:rPr>
        <w:drawing>
          <wp:anchor distT="0" distB="0" distL="114300" distR="114300" simplePos="0" relativeHeight="251660288" behindDoc="0" locked="0" layoutInCell="1" allowOverlap="0" wp14:anchorId="4191922E" wp14:editId="08A1B49F">
            <wp:simplePos x="0" y="0"/>
            <wp:positionH relativeFrom="column">
              <wp:posOffset>4166362</wp:posOffset>
            </wp:positionH>
            <wp:positionV relativeFrom="paragraph">
              <wp:posOffset>-173686</wp:posOffset>
            </wp:positionV>
            <wp:extent cx="2684780" cy="1658620"/>
            <wp:effectExtent l="0" t="0" r="0" b="0"/>
            <wp:wrapSquare wrapText="bothSides"/>
            <wp:docPr id="2869" name="Picture 2869"/>
            <wp:cNvGraphicFramePr/>
            <a:graphic xmlns:a="http://schemas.openxmlformats.org/drawingml/2006/main">
              <a:graphicData uri="http://schemas.openxmlformats.org/drawingml/2006/picture">
                <pic:pic xmlns:pic="http://schemas.openxmlformats.org/drawingml/2006/picture">
                  <pic:nvPicPr>
                    <pic:cNvPr id="2869" name="Picture 2869"/>
                    <pic:cNvPicPr/>
                  </pic:nvPicPr>
                  <pic:blipFill>
                    <a:blip r:embed="rId39"/>
                    <a:stretch>
                      <a:fillRect/>
                    </a:stretch>
                  </pic:blipFill>
                  <pic:spPr>
                    <a:xfrm>
                      <a:off x="0" y="0"/>
                      <a:ext cx="2684780" cy="1658620"/>
                    </a:xfrm>
                    <a:prstGeom prst="rect">
                      <a:avLst/>
                    </a:prstGeom>
                  </pic:spPr>
                </pic:pic>
              </a:graphicData>
            </a:graphic>
          </wp:anchor>
        </w:drawing>
      </w:r>
      <w:r>
        <w:rPr>
          <w:lang w:val="en"/>
        </w:rPr>
        <w:t xml:space="preserve">Human characteristics include the </w:t>
      </w:r>
      <w:proofErr w:type="spellStart"/>
      <w:r>
        <w:rPr>
          <w:lang w:val="en"/>
        </w:rPr>
        <w:t>behaviour</w:t>
      </w:r>
      <w:proofErr w:type="spellEnd"/>
      <w:r>
        <w:rPr>
          <w:lang w:val="en"/>
        </w:rPr>
        <w:t xml:space="preserve"> of people in the vicinity of the incident. At the time of the fire, there were two self-reliant people in the garage, who fled in time.   </w:t>
      </w:r>
    </w:p>
    <w:p w14:paraId="24B4DF42" w14:textId="77777777" w:rsidR="00DC4DF9" w:rsidRDefault="00E97B68">
      <w:pPr>
        <w:spacing w:after="0" w:line="259" w:lineRule="auto"/>
        <w:ind w:left="0" w:right="1559" w:firstLine="0"/>
        <w:jc w:val="right"/>
      </w:pPr>
      <w:r>
        <w:rPr>
          <w:b/>
          <w:color w:val="44546A"/>
          <w:lang w:val="en"/>
        </w:rPr>
        <w:t>Figure 3.3 Human characteristics</w:t>
      </w:r>
    </w:p>
    <w:p w14:paraId="49E5AEFB" w14:textId="77777777" w:rsidR="00DC4DF9" w:rsidRDefault="00E97B68">
      <w:pPr>
        <w:pStyle w:val="Heading1"/>
        <w:ind w:left="2115" w:right="831"/>
      </w:pPr>
      <w:bookmarkStart w:id="12" w:name="_Toc80238"/>
      <w:r>
        <w:rPr>
          <w:color w:val="003D58"/>
          <w:lang w:val="en"/>
        </w:rPr>
        <w:t xml:space="preserve">4 </w:t>
      </w:r>
      <w:proofErr w:type="spellStart"/>
      <w:r>
        <w:rPr>
          <w:lang w:val="en"/>
        </w:rPr>
        <w:t>Brandkenmerken</w:t>
      </w:r>
      <w:proofErr w:type="spellEnd"/>
      <w:r>
        <w:rPr>
          <w:lang w:val="en"/>
        </w:rPr>
        <w:t xml:space="preserve"> </w:t>
      </w:r>
      <w:bookmarkEnd w:id="12"/>
    </w:p>
    <w:p w14:paraId="0B76C261" w14:textId="77777777" w:rsidR="00DC4DF9" w:rsidRDefault="00E97B68">
      <w:pPr>
        <w:ind w:left="2115" w:right="933"/>
      </w:pPr>
      <w:r>
        <w:rPr>
          <w:lang w:val="en"/>
        </w:rPr>
        <w:t xml:space="preserve">This chapter discusses the fire characteristics. Fire characteristics are not only about the origin and course of a fire, but also about heat, </w:t>
      </w:r>
      <w:proofErr w:type="gramStart"/>
      <w:r>
        <w:rPr>
          <w:lang w:val="en"/>
        </w:rPr>
        <w:t>smoke</w:t>
      </w:r>
      <w:proofErr w:type="gramEnd"/>
      <w:r>
        <w:rPr>
          <w:lang w:val="en"/>
        </w:rPr>
        <w:t xml:space="preserve"> and smoke spread. Fire characteristics are closely intertwined with building characteristics and with what is present in the building. The layout of a building and the presence or absence of fire-resistant facilities have an important influence on the fire and smoke development. The fire characteristics, together with the building characteristics, influence the </w:t>
      </w:r>
      <w:proofErr w:type="spellStart"/>
      <w:r>
        <w:rPr>
          <w:lang w:val="en"/>
        </w:rPr>
        <w:t>safetyof</w:t>
      </w:r>
      <w:proofErr w:type="spellEnd"/>
      <w:r>
        <w:rPr>
          <w:lang w:val="en"/>
        </w:rPr>
        <w:t xml:space="preserve"> the people present. Hence the trinity in the characteristic scheme of building characteristics, human </w:t>
      </w:r>
      <w:proofErr w:type="gramStart"/>
      <w:r>
        <w:rPr>
          <w:lang w:val="en"/>
        </w:rPr>
        <w:t>characteristics</w:t>
      </w:r>
      <w:proofErr w:type="gramEnd"/>
      <w:r>
        <w:rPr>
          <w:lang w:val="en"/>
        </w:rPr>
        <w:t xml:space="preserve"> and fire characteristics. In addition to the fire characteristics in themselves, this chapter specifically addresses the course of the fire in relation to the battery of the electric vehicle.  </w:t>
      </w:r>
    </w:p>
    <w:p w14:paraId="660BCBFE" w14:textId="77777777" w:rsidR="00DC4DF9" w:rsidRDefault="00E97B68">
      <w:pPr>
        <w:spacing w:after="0" w:line="259" w:lineRule="auto"/>
        <w:ind w:left="0" w:right="874" w:firstLine="0"/>
        <w:jc w:val="right"/>
      </w:pPr>
      <w:r>
        <w:rPr>
          <w:noProof/>
        </w:rPr>
        <w:lastRenderedPageBreak/>
        <w:drawing>
          <wp:inline distT="0" distB="0" distL="0" distR="0" wp14:anchorId="3E9AFD4C" wp14:editId="5AF415AA">
            <wp:extent cx="5220335" cy="3225165"/>
            <wp:effectExtent l="0" t="0" r="0" b="0"/>
            <wp:docPr id="2982" name="Picture 2982"/>
            <wp:cNvGraphicFramePr/>
            <a:graphic xmlns:a="http://schemas.openxmlformats.org/drawingml/2006/main">
              <a:graphicData uri="http://schemas.openxmlformats.org/drawingml/2006/picture">
                <pic:pic xmlns:pic="http://schemas.openxmlformats.org/drawingml/2006/picture">
                  <pic:nvPicPr>
                    <pic:cNvPr id="2982" name="Picture 2982"/>
                    <pic:cNvPicPr/>
                  </pic:nvPicPr>
                  <pic:blipFill>
                    <a:blip r:embed="rId40"/>
                    <a:stretch>
                      <a:fillRect/>
                    </a:stretch>
                  </pic:blipFill>
                  <pic:spPr>
                    <a:xfrm>
                      <a:off x="0" y="0"/>
                      <a:ext cx="5220335" cy="3225165"/>
                    </a:xfrm>
                    <a:prstGeom prst="rect">
                      <a:avLst/>
                    </a:prstGeom>
                  </pic:spPr>
                </pic:pic>
              </a:graphicData>
            </a:graphic>
          </wp:inline>
        </w:drawing>
      </w:r>
      <w:r>
        <w:t xml:space="preserve"> </w:t>
      </w:r>
    </w:p>
    <w:p w14:paraId="6D9DB76C" w14:textId="77777777" w:rsidR="00DC4DF9" w:rsidRDefault="00E97B68">
      <w:pPr>
        <w:spacing w:after="305" w:line="265" w:lineRule="auto"/>
        <w:ind w:left="2119" w:right="876"/>
      </w:pPr>
      <w:r>
        <w:rPr>
          <w:b/>
          <w:color w:val="44546A"/>
          <w:lang w:val="en"/>
        </w:rPr>
        <w:t xml:space="preserve">Figure 4.1 Fire characteristics </w:t>
      </w:r>
    </w:p>
    <w:p w14:paraId="56929681" w14:textId="77777777" w:rsidR="00DC4DF9" w:rsidRDefault="00E97B68">
      <w:pPr>
        <w:ind w:left="2115" w:right="933"/>
      </w:pPr>
      <w:r>
        <w:rPr>
          <w:lang w:val="en"/>
        </w:rPr>
        <w:t xml:space="preserve">The Fire Investigation Team of the Noord-Holland-Noord Safety Region investigated the course of fire and the spread of smoke. Sections 4.2 Fire course and </w:t>
      </w:r>
    </w:p>
    <w:p w14:paraId="50A4BED6" w14:textId="77777777" w:rsidR="00DC4DF9" w:rsidRDefault="00E97B68">
      <w:pPr>
        <w:spacing w:after="614"/>
        <w:ind w:left="2115" w:right="933"/>
      </w:pPr>
      <w:r>
        <w:rPr>
          <w:lang w:val="en"/>
        </w:rPr>
        <w:t xml:space="preserve">4.3 </w:t>
      </w:r>
      <w:proofErr w:type="spellStart"/>
      <w:r>
        <w:rPr>
          <w:lang w:val="en"/>
        </w:rPr>
        <w:t>Smokespread</w:t>
      </w:r>
      <w:proofErr w:type="spellEnd"/>
      <w:r>
        <w:rPr>
          <w:lang w:val="en"/>
        </w:rPr>
        <w:t xml:space="preserve"> has been established </w:t>
      </w:r>
      <w:proofErr w:type="gramStart"/>
      <w:r>
        <w:rPr>
          <w:lang w:val="en"/>
        </w:rPr>
        <w:t>on the basis of</w:t>
      </w:r>
      <w:proofErr w:type="gramEnd"/>
      <w:r>
        <w:rPr>
          <w:lang w:val="en"/>
        </w:rPr>
        <w:t xml:space="preserve"> the findings of the VRNHN.   </w:t>
      </w:r>
    </w:p>
    <w:p w14:paraId="5B39E7C4" w14:textId="77777777" w:rsidR="00DC4DF9" w:rsidRDefault="00E97B68">
      <w:pPr>
        <w:pStyle w:val="Heading2"/>
        <w:ind w:left="2115" w:right="899"/>
      </w:pPr>
      <w:bookmarkStart w:id="13" w:name="_Toc80239"/>
      <w:r>
        <w:rPr>
          <w:color w:val="B84239"/>
          <w:lang w:val="en"/>
        </w:rPr>
        <w:t xml:space="preserve">4.1 </w:t>
      </w:r>
      <w:proofErr w:type="spellStart"/>
      <w:r>
        <w:rPr>
          <w:lang w:val="en"/>
        </w:rPr>
        <w:t>Brandoorzaak</w:t>
      </w:r>
      <w:proofErr w:type="spellEnd"/>
      <w:r>
        <w:rPr>
          <w:lang w:val="en"/>
        </w:rPr>
        <w:t xml:space="preserve"> </w:t>
      </w:r>
      <w:bookmarkEnd w:id="13"/>
    </w:p>
    <w:p w14:paraId="577D23BE" w14:textId="77777777" w:rsidR="00DC4DF9" w:rsidRDefault="00E97B68">
      <w:pPr>
        <w:ind w:left="2115" w:right="933"/>
      </w:pPr>
      <w:r>
        <w:rPr>
          <w:lang w:val="en"/>
        </w:rPr>
        <w:t xml:space="preserve">The police have arrested a suspect for the fire in the parking garage. This is an indication that there has been arson, but the cause of the fire is still being investigated by the police and the Public Prosecution Service and is therefore outside the scope of this investigation.  </w:t>
      </w:r>
    </w:p>
    <w:p w14:paraId="76D10C2F" w14:textId="77777777" w:rsidR="00DC4DF9" w:rsidRDefault="00E97B68">
      <w:pPr>
        <w:spacing w:after="0" w:line="259" w:lineRule="auto"/>
        <w:ind w:left="2120" w:firstLine="0"/>
      </w:pPr>
      <w:r>
        <w:t xml:space="preserve"> </w:t>
      </w:r>
    </w:p>
    <w:p w14:paraId="4CCD50F3" w14:textId="77777777" w:rsidR="00DC4DF9" w:rsidRDefault="00E97B68">
      <w:pPr>
        <w:pStyle w:val="Heading2"/>
        <w:ind w:left="2115" w:right="899"/>
      </w:pPr>
      <w:bookmarkStart w:id="14" w:name="_Toc80240"/>
      <w:r>
        <w:rPr>
          <w:color w:val="B84239"/>
          <w:lang w:val="en"/>
        </w:rPr>
        <w:t xml:space="preserve">4.2 </w:t>
      </w:r>
      <w:proofErr w:type="spellStart"/>
      <w:r>
        <w:rPr>
          <w:lang w:val="en"/>
        </w:rPr>
        <w:t>Brandverloop</w:t>
      </w:r>
      <w:proofErr w:type="spellEnd"/>
      <w:r>
        <w:rPr>
          <w:lang w:val="en"/>
        </w:rPr>
        <w:t xml:space="preserve"> </w:t>
      </w:r>
      <w:bookmarkEnd w:id="14"/>
    </w:p>
    <w:p w14:paraId="7BA74713" w14:textId="77777777" w:rsidR="00DC4DF9" w:rsidRDefault="00E97B68">
      <w:pPr>
        <w:ind w:left="2115" w:right="933"/>
      </w:pPr>
      <w:r>
        <w:rPr>
          <w:lang w:val="en"/>
        </w:rPr>
        <w:t xml:space="preserve">In the parking garage, two passenger cars were on fire, which were about 50 meters </w:t>
      </w:r>
      <w:proofErr w:type="gramStart"/>
      <w:r>
        <w:rPr>
          <w:lang w:val="en"/>
        </w:rPr>
        <w:t>apart .</w:t>
      </w:r>
      <w:proofErr w:type="gramEnd"/>
      <w:r>
        <w:rPr>
          <w:lang w:val="en"/>
        </w:rPr>
        <w:t xml:space="preserve"> No vehicles were parked in the parking spaces between the cars. Of the two passenger cars involved in the fire, one was fully electric (Hyundai </w:t>
      </w:r>
      <w:proofErr w:type="spellStart"/>
      <w:r>
        <w:rPr>
          <w:lang w:val="en"/>
        </w:rPr>
        <w:t>Ioniq</w:t>
      </w:r>
      <w:proofErr w:type="spellEnd"/>
      <w:r>
        <w:rPr>
          <w:lang w:val="en"/>
        </w:rPr>
        <w:t xml:space="preserve">); the other car had a petrol engine (Citroen C3). The Hyundai </w:t>
      </w:r>
      <w:proofErr w:type="spellStart"/>
      <w:r>
        <w:rPr>
          <w:lang w:val="en"/>
        </w:rPr>
        <w:t>Ioniq</w:t>
      </w:r>
      <w:proofErr w:type="spellEnd"/>
      <w:r>
        <w:rPr>
          <w:lang w:val="en"/>
        </w:rPr>
        <w:t xml:space="preserve"> was not at a charging station and was not charged at the time of the start of the fire.  </w:t>
      </w:r>
    </w:p>
    <w:p w14:paraId="5B5EAB12" w14:textId="77777777" w:rsidR="00DC4DF9" w:rsidRDefault="00E97B68">
      <w:pPr>
        <w:spacing w:after="33" w:line="259" w:lineRule="auto"/>
        <w:ind w:left="2120" w:firstLine="0"/>
      </w:pPr>
      <w:r>
        <w:t xml:space="preserve"> </w:t>
      </w:r>
    </w:p>
    <w:p w14:paraId="59D5C574" w14:textId="77777777" w:rsidR="00DC4DF9" w:rsidRDefault="00E97B68">
      <w:pPr>
        <w:ind w:left="2115" w:right="933"/>
      </w:pPr>
      <w:r>
        <w:rPr>
          <w:lang w:val="en"/>
        </w:rPr>
        <w:t xml:space="preserve">The time at which the vehicles started to </w:t>
      </w:r>
      <w:proofErr w:type="gramStart"/>
      <w:r>
        <w:rPr>
          <w:lang w:val="en"/>
        </w:rPr>
        <w:t>burn</w:t>
      </w:r>
      <w:proofErr w:type="gramEnd"/>
      <w:r>
        <w:rPr>
          <w:lang w:val="en"/>
        </w:rPr>
        <w:t xml:space="preserve"> and the exact course of the fire are not known. There is no log of the fire alarm system of the </w:t>
      </w:r>
      <w:proofErr w:type="spellStart"/>
      <w:r>
        <w:rPr>
          <w:lang w:val="en"/>
        </w:rPr>
        <w:t>timeperiod</w:t>
      </w:r>
      <w:proofErr w:type="spellEnd"/>
      <w:r>
        <w:rPr>
          <w:lang w:val="en"/>
        </w:rPr>
        <w:t xml:space="preserve"> in which the fire started. There are also no video images </w:t>
      </w:r>
      <w:proofErr w:type="gramStart"/>
      <w:r>
        <w:rPr>
          <w:lang w:val="en"/>
        </w:rPr>
        <w:t>on the basis of</w:t>
      </w:r>
      <w:proofErr w:type="gramEnd"/>
      <w:r>
        <w:rPr>
          <w:lang w:val="en"/>
        </w:rPr>
        <w:t xml:space="preserve"> which the starting moment of the fire can be determined. The part of the log that is available shows that the fire alarm system does not receive an </w:t>
      </w:r>
      <w:proofErr w:type="gramStart"/>
      <w:r>
        <w:rPr>
          <w:lang w:val="en"/>
        </w:rPr>
        <w:t xml:space="preserve">answer </w:t>
      </w:r>
      <w:proofErr w:type="spellStart"/>
      <w:r>
        <w:rPr>
          <w:lang w:val="en"/>
        </w:rPr>
        <w:t>fromdifferent</w:t>
      </w:r>
      <w:proofErr w:type="spellEnd"/>
      <w:r>
        <w:rPr>
          <w:lang w:val="en"/>
        </w:rPr>
        <w:t xml:space="preserve"> installation components</w:t>
      </w:r>
      <w:proofErr w:type="gramEnd"/>
      <w:r>
        <w:rPr>
          <w:lang w:val="en"/>
        </w:rPr>
        <w:t xml:space="preserve"> on the two parking layers. There is a photo of the digital </w:t>
      </w:r>
      <w:proofErr w:type="spellStart"/>
      <w:r>
        <w:rPr>
          <w:lang w:val="en"/>
        </w:rPr>
        <w:t>log</w:t>
      </w:r>
      <w:proofErr w:type="spellEnd"/>
      <w:r>
        <w:rPr>
          <w:lang w:val="en"/>
        </w:rPr>
        <w:t xml:space="preserve"> of the parking garage ventilation (see Figure 4.2). However, the time in the system is not correct, so that the time on the screen must be added to about two </w:t>
      </w:r>
      <w:proofErr w:type="gramStart"/>
      <w:r>
        <w:rPr>
          <w:lang w:val="en"/>
        </w:rPr>
        <w:t>hours ;</w:t>
      </w:r>
      <w:proofErr w:type="gramEnd"/>
      <w:r>
        <w:rPr>
          <w:lang w:val="en"/>
        </w:rPr>
        <w:t xml:space="preserve"> the exact time difference is not known. On the photo of the digital </w:t>
      </w:r>
      <w:proofErr w:type="gramStart"/>
      <w:r>
        <w:rPr>
          <w:lang w:val="en"/>
        </w:rPr>
        <w:t>log</w:t>
      </w:r>
      <w:proofErr w:type="gramEnd"/>
      <w:r>
        <w:rPr>
          <w:lang w:val="en"/>
        </w:rPr>
        <w:t xml:space="preserve"> it is visible that around 06:26 a fire alarm comes from parking layer -1, while shortly before a CO report came in from parking layer -2. In the log there are no </w:t>
      </w:r>
      <w:proofErr w:type="spellStart"/>
      <w:r>
        <w:rPr>
          <w:lang w:val="en"/>
        </w:rPr>
        <w:t>reportsfrom</w:t>
      </w:r>
      <w:proofErr w:type="spellEnd"/>
      <w:r>
        <w:rPr>
          <w:lang w:val="en"/>
        </w:rPr>
        <w:t xml:space="preserve"> parking layer -2. Which controls (possibly) follow the arrival of a fire alarm in the system of the parking garage ventilation is not known to the IFV. </w:t>
      </w:r>
    </w:p>
    <w:p w14:paraId="7904CCE7" w14:textId="77777777" w:rsidR="00DC4DF9" w:rsidRDefault="00E97B68">
      <w:pPr>
        <w:spacing w:after="0" w:line="259" w:lineRule="auto"/>
        <w:ind w:left="2120" w:firstLine="0"/>
      </w:pPr>
      <w:r>
        <w:t xml:space="preserve"> </w:t>
      </w:r>
    </w:p>
    <w:p w14:paraId="4835AAFC" w14:textId="77777777" w:rsidR="00DC4DF9" w:rsidRDefault="00E97B68">
      <w:pPr>
        <w:spacing w:after="0" w:line="259" w:lineRule="auto"/>
        <w:ind w:left="0" w:right="1114" w:firstLine="0"/>
        <w:jc w:val="right"/>
      </w:pPr>
      <w:r>
        <w:rPr>
          <w:noProof/>
        </w:rPr>
        <w:lastRenderedPageBreak/>
        <w:drawing>
          <wp:inline distT="0" distB="0" distL="0" distR="0" wp14:anchorId="60EFF86B" wp14:editId="7119FCA8">
            <wp:extent cx="5061204" cy="2733040"/>
            <wp:effectExtent l="0" t="0" r="0" b="0"/>
            <wp:docPr id="3214" name="Picture 3214"/>
            <wp:cNvGraphicFramePr/>
            <a:graphic xmlns:a="http://schemas.openxmlformats.org/drawingml/2006/main">
              <a:graphicData uri="http://schemas.openxmlformats.org/drawingml/2006/picture">
                <pic:pic xmlns:pic="http://schemas.openxmlformats.org/drawingml/2006/picture">
                  <pic:nvPicPr>
                    <pic:cNvPr id="3214" name="Picture 3214"/>
                    <pic:cNvPicPr/>
                  </pic:nvPicPr>
                  <pic:blipFill>
                    <a:blip r:embed="rId41"/>
                    <a:stretch>
                      <a:fillRect/>
                    </a:stretch>
                  </pic:blipFill>
                  <pic:spPr>
                    <a:xfrm>
                      <a:off x="0" y="0"/>
                      <a:ext cx="5061204" cy="2733040"/>
                    </a:xfrm>
                    <a:prstGeom prst="rect">
                      <a:avLst/>
                    </a:prstGeom>
                  </pic:spPr>
                </pic:pic>
              </a:graphicData>
            </a:graphic>
          </wp:inline>
        </w:drawing>
      </w:r>
      <w:r>
        <w:t xml:space="preserve"> </w:t>
      </w:r>
    </w:p>
    <w:p w14:paraId="4DED6322" w14:textId="77777777" w:rsidR="00DC4DF9" w:rsidRDefault="00E97B68">
      <w:pPr>
        <w:pStyle w:val="Heading4"/>
        <w:ind w:left="2119" w:right="876"/>
      </w:pPr>
      <w:r>
        <w:rPr>
          <w:lang w:val="en"/>
        </w:rPr>
        <w:t xml:space="preserve">Figure 4.2 Display of the digital </w:t>
      </w:r>
      <w:proofErr w:type="spellStart"/>
      <w:r>
        <w:rPr>
          <w:lang w:val="en"/>
        </w:rPr>
        <w:t>log</w:t>
      </w:r>
      <w:proofErr w:type="spellEnd"/>
      <w:r>
        <w:rPr>
          <w:lang w:val="en"/>
        </w:rPr>
        <w:t xml:space="preserve"> of the ventilation of the parking garage; the times in ventilation panel do not correspond to the actual time </w:t>
      </w:r>
    </w:p>
    <w:p w14:paraId="2700E42C" w14:textId="77777777" w:rsidR="00DC4DF9" w:rsidRDefault="00E97B68">
      <w:pPr>
        <w:ind w:left="2115" w:right="933"/>
      </w:pPr>
      <w:r>
        <w:rPr>
          <w:lang w:val="en"/>
        </w:rPr>
        <w:t xml:space="preserve">The moment the surveillance cameras showed that a vehicle was on fire, the </w:t>
      </w:r>
      <w:proofErr w:type="spellStart"/>
      <w:r>
        <w:rPr>
          <w:lang w:val="en"/>
        </w:rPr>
        <w:t>Parkeerservice</w:t>
      </w:r>
      <w:proofErr w:type="spellEnd"/>
      <w:r>
        <w:rPr>
          <w:lang w:val="en"/>
        </w:rPr>
        <w:t xml:space="preserve"> called 112. No automatic fire alarm has been received at the North Holland Control Room. Both vehicles are almost completely burned out. In the immediate vicinity of the vehicles, a limited amount of flammable material was present, such as lighting fixtures, a charging station, et cetera. The building itself did not burn, but there is damage to the concrete structure: the fire caused holes in the ceiling above the vehicles. When the </w:t>
      </w:r>
      <w:proofErr w:type="spellStart"/>
      <w:r>
        <w:rPr>
          <w:lang w:val="en"/>
        </w:rPr>
        <w:t>stormhad</w:t>
      </w:r>
      <w:proofErr w:type="spellEnd"/>
      <w:r>
        <w:rPr>
          <w:lang w:val="en"/>
        </w:rPr>
        <w:t xml:space="preserve"> reached the burning vehicles, only a few small flames were visible. </w:t>
      </w:r>
    </w:p>
    <w:p w14:paraId="683E3723" w14:textId="77777777" w:rsidR="00DC4DF9" w:rsidRDefault="00E97B68">
      <w:pPr>
        <w:spacing w:after="31" w:line="259" w:lineRule="auto"/>
        <w:ind w:left="2120" w:firstLine="0"/>
      </w:pPr>
      <w:r>
        <w:t xml:space="preserve"> </w:t>
      </w:r>
    </w:p>
    <w:p w14:paraId="35D61AAC" w14:textId="77777777" w:rsidR="00DC4DF9" w:rsidRDefault="00E97B68">
      <w:pPr>
        <w:ind w:left="2115" w:right="933"/>
      </w:pPr>
      <w:r>
        <w:rPr>
          <w:lang w:val="en"/>
        </w:rPr>
        <w:t xml:space="preserve">About 4 meters away from the Citroen was, with one free parking space in between, a fully electric vehicle (Tesla). This vehicle was parked in </w:t>
      </w:r>
      <w:proofErr w:type="spellStart"/>
      <w:r>
        <w:rPr>
          <w:lang w:val="en"/>
        </w:rPr>
        <w:t>aparking</w:t>
      </w:r>
      <w:proofErr w:type="spellEnd"/>
      <w:r>
        <w:rPr>
          <w:lang w:val="en"/>
        </w:rPr>
        <w:t xml:space="preserve"> lot for electric vehicles and was connected to the charging station. The vehicle has not burned, has not been affected by heat radiation and has only suffered soot damage (see Image). The hood of the lighting fixture above the Tesla on the ceiling has melted and fallen to the ground. Most such caps are made of polycarbonate and begin to deform at temperatures above 180 </w:t>
      </w:r>
      <w:r>
        <w:rPr>
          <w:vertAlign w:val="superscript"/>
          <w:lang w:val="en"/>
        </w:rPr>
        <w:t>0</w:t>
      </w:r>
      <w:r>
        <w:rPr>
          <w:lang w:val="en"/>
        </w:rPr>
        <w:t xml:space="preserve">C.  </w:t>
      </w:r>
    </w:p>
    <w:p w14:paraId="71CA13F8" w14:textId="77777777" w:rsidR="00DC4DF9" w:rsidRDefault="00E97B68">
      <w:pPr>
        <w:spacing w:after="0" w:line="259" w:lineRule="auto"/>
        <w:ind w:left="2120" w:firstLine="0"/>
      </w:pPr>
      <w:r>
        <w:t xml:space="preserve"> </w:t>
      </w:r>
    </w:p>
    <w:p w14:paraId="706D08FA" w14:textId="77777777" w:rsidR="00DC4DF9" w:rsidRDefault="00E97B68">
      <w:pPr>
        <w:spacing w:after="0" w:line="259" w:lineRule="auto"/>
        <w:ind w:left="0" w:right="1306" w:firstLine="0"/>
        <w:jc w:val="center"/>
      </w:pPr>
      <w:r>
        <w:rPr>
          <w:noProof/>
        </w:rPr>
        <w:drawing>
          <wp:inline distT="0" distB="0" distL="0" distR="0" wp14:anchorId="0CFEA66E" wp14:editId="204384EF">
            <wp:extent cx="3599434" cy="2384425"/>
            <wp:effectExtent l="0" t="0" r="0" b="0"/>
            <wp:docPr id="3322" name="Picture 3322"/>
            <wp:cNvGraphicFramePr/>
            <a:graphic xmlns:a="http://schemas.openxmlformats.org/drawingml/2006/main">
              <a:graphicData uri="http://schemas.openxmlformats.org/drawingml/2006/picture">
                <pic:pic xmlns:pic="http://schemas.openxmlformats.org/drawingml/2006/picture">
                  <pic:nvPicPr>
                    <pic:cNvPr id="3322" name="Picture 3322"/>
                    <pic:cNvPicPr/>
                  </pic:nvPicPr>
                  <pic:blipFill>
                    <a:blip r:embed="rId42"/>
                    <a:stretch>
                      <a:fillRect/>
                    </a:stretch>
                  </pic:blipFill>
                  <pic:spPr>
                    <a:xfrm>
                      <a:off x="0" y="0"/>
                      <a:ext cx="3599434" cy="2384425"/>
                    </a:xfrm>
                    <a:prstGeom prst="rect">
                      <a:avLst/>
                    </a:prstGeom>
                  </pic:spPr>
                </pic:pic>
              </a:graphicData>
            </a:graphic>
          </wp:inline>
        </w:drawing>
      </w:r>
      <w:r>
        <w:t xml:space="preserve"> </w:t>
      </w:r>
    </w:p>
    <w:p w14:paraId="21FE50A3" w14:textId="77777777" w:rsidR="00DC4DF9" w:rsidRDefault="00E97B68">
      <w:pPr>
        <w:pStyle w:val="Heading4"/>
        <w:ind w:left="2119" w:right="876"/>
      </w:pPr>
      <w:r>
        <w:rPr>
          <w:lang w:val="en"/>
        </w:rPr>
        <w:t xml:space="preserve">Image 4.3 Tesla next to the burnt-out Citroen C3 </w:t>
      </w:r>
    </w:p>
    <w:p w14:paraId="346853C2" w14:textId="77777777" w:rsidR="00DC4DF9" w:rsidRDefault="00E97B68">
      <w:pPr>
        <w:ind w:left="2115" w:right="933"/>
      </w:pPr>
      <w:proofErr w:type="gramStart"/>
      <w:r>
        <w:rPr>
          <w:lang w:val="en"/>
        </w:rPr>
        <w:t>On the basis of</w:t>
      </w:r>
      <w:proofErr w:type="gramEnd"/>
      <w:r>
        <w:rPr>
          <w:lang w:val="en"/>
        </w:rPr>
        <w:t xml:space="preserve"> the information </w:t>
      </w:r>
      <w:proofErr w:type="spellStart"/>
      <w:r>
        <w:rPr>
          <w:lang w:val="en"/>
        </w:rPr>
        <w:t>availableto</w:t>
      </w:r>
      <w:proofErr w:type="spellEnd"/>
      <w:r>
        <w:rPr>
          <w:lang w:val="en"/>
        </w:rPr>
        <w:t xml:space="preserve"> us, we cannot make a statement about the exact course of the fire. The IFV has also not been able to find out why the Tesla has not suffered </w:t>
      </w:r>
      <w:r>
        <w:rPr>
          <w:lang w:val="en"/>
        </w:rPr>
        <w:lastRenderedPageBreak/>
        <w:t xml:space="preserve">any damage. The interviews have shown that the Tesla has not been cooled by the fire brigade.   </w:t>
      </w:r>
    </w:p>
    <w:p w14:paraId="21620B73" w14:textId="77777777" w:rsidR="00DC4DF9" w:rsidRDefault="00E97B68">
      <w:pPr>
        <w:spacing w:after="0" w:line="259" w:lineRule="auto"/>
        <w:ind w:left="2120" w:firstLine="0"/>
      </w:pPr>
      <w:r>
        <w:t xml:space="preserve"> </w:t>
      </w:r>
    </w:p>
    <w:p w14:paraId="495E09AD" w14:textId="77777777" w:rsidR="00DC4DF9" w:rsidRDefault="00E97B68">
      <w:pPr>
        <w:spacing w:after="0" w:line="259" w:lineRule="auto"/>
        <w:ind w:left="0" w:right="1306" w:firstLine="0"/>
        <w:jc w:val="center"/>
      </w:pPr>
      <w:r>
        <w:rPr>
          <w:noProof/>
        </w:rPr>
        <w:drawing>
          <wp:inline distT="0" distB="0" distL="0" distR="0" wp14:anchorId="594F766D" wp14:editId="587F16E0">
            <wp:extent cx="3599561" cy="2653665"/>
            <wp:effectExtent l="0" t="0" r="0" b="0"/>
            <wp:docPr id="3324" name="Picture 3324"/>
            <wp:cNvGraphicFramePr/>
            <a:graphic xmlns:a="http://schemas.openxmlformats.org/drawingml/2006/main">
              <a:graphicData uri="http://schemas.openxmlformats.org/drawingml/2006/picture">
                <pic:pic xmlns:pic="http://schemas.openxmlformats.org/drawingml/2006/picture">
                  <pic:nvPicPr>
                    <pic:cNvPr id="3324" name="Picture 3324"/>
                    <pic:cNvPicPr/>
                  </pic:nvPicPr>
                  <pic:blipFill>
                    <a:blip r:embed="rId43"/>
                    <a:stretch>
                      <a:fillRect/>
                    </a:stretch>
                  </pic:blipFill>
                  <pic:spPr>
                    <a:xfrm>
                      <a:off x="0" y="0"/>
                      <a:ext cx="3599561" cy="2653665"/>
                    </a:xfrm>
                    <a:prstGeom prst="rect">
                      <a:avLst/>
                    </a:prstGeom>
                  </pic:spPr>
                </pic:pic>
              </a:graphicData>
            </a:graphic>
          </wp:inline>
        </w:drawing>
      </w:r>
      <w:r>
        <w:t xml:space="preserve"> </w:t>
      </w:r>
    </w:p>
    <w:p w14:paraId="37A615F4" w14:textId="77777777" w:rsidR="00DC4DF9" w:rsidRDefault="00E97B68">
      <w:pPr>
        <w:pStyle w:val="Heading4"/>
        <w:ind w:left="2119" w:right="876"/>
      </w:pPr>
      <w:r>
        <w:rPr>
          <w:lang w:val="en"/>
        </w:rPr>
        <w:t xml:space="preserve">Figure 4.4 Ventilation system in the Singel garage </w:t>
      </w:r>
    </w:p>
    <w:p w14:paraId="79A4FEE3" w14:textId="77777777" w:rsidR="00DC4DF9" w:rsidRDefault="00E97B68">
      <w:pPr>
        <w:spacing w:after="278"/>
        <w:ind w:left="2115" w:right="933"/>
      </w:pPr>
      <w:r>
        <w:rPr>
          <w:lang w:val="en"/>
        </w:rPr>
        <w:t xml:space="preserve">The ventilation system (see Figure 4.4) is made for use ventilation and is controlled by the CO and LPG detection. During a car fire, CO is produced. The log of the CO </w:t>
      </w:r>
      <w:proofErr w:type="spellStart"/>
      <w:r>
        <w:rPr>
          <w:lang w:val="en"/>
        </w:rPr>
        <w:t>andn</w:t>
      </w:r>
      <w:proofErr w:type="spellEnd"/>
      <w:r>
        <w:rPr>
          <w:lang w:val="en"/>
        </w:rPr>
        <w:t xml:space="preserve"> LPG detection shows that CO is measured in the parking garage from 06:22:48. The first measurement shows 80 ppm and later reaches a maximum of 200 ppm. In the normal situation, these values would drive the use ventilation. The limit values of </w:t>
      </w:r>
      <w:proofErr w:type="spellStart"/>
      <w:r>
        <w:rPr>
          <w:lang w:val="en"/>
        </w:rPr>
        <w:t>theventilation</w:t>
      </w:r>
      <w:proofErr w:type="spellEnd"/>
      <w:r>
        <w:rPr>
          <w:lang w:val="en"/>
        </w:rPr>
        <w:t xml:space="preserve"> system are not known to the IFV.   </w:t>
      </w:r>
    </w:p>
    <w:p w14:paraId="49D35515" w14:textId="77777777" w:rsidR="00DC4DF9" w:rsidRDefault="00E97B68">
      <w:pPr>
        <w:pStyle w:val="Heading4"/>
        <w:spacing w:after="0" w:line="259" w:lineRule="auto"/>
        <w:ind w:left="2115"/>
      </w:pPr>
      <w:r>
        <w:rPr>
          <w:color w:val="B84239"/>
          <w:sz w:val="23"/>
          <w:lang w:val="en"/>
        </w:rPr>
        <w:t xml:space="preserve">4.2.1 </w:t>
      </w:r>
      <w:r>
        <w:rPr>
          <w:color w:val="BA4133"/>
          <w:sz w:val="23"/>
          <w:lang w:val="en"/>
        </w:rPr>
        <w:t xml:space="preserve">The contribution of the electric passenger car to the fire </w:t>
      </w:r>
    </w:p>
    <w:p w14:paraId="4B73E1F7" w14:textId="77777777" w:rsidR="00DC4DF9" w:rsidRDefault="00E97B68">
      <w:pPr>
        <w:ind w:left="2115" w:right="933"/>
      </w:pPr>
      <w:r>
        <w:rPr>
          <w:lang w:val="en"/>
        </w:rPr>
        <w:t xml:space="preserve">Both the fully electric vehicle and the vehicle with the petrol engine are completely burnt out. The </w:t>
      </w:r>
      <w:r>
        <w:rPr>
          <w:i/>
          <w:lang w:val="en"/>
        </w:rPr>
        <w:t xml:space="preserve">report Fire safety of </w:t>
      </w:r>
      <w:proofErr w:type="spellStart"/>
      <w:r>
        <w:rPr>
          <w:i/>
          <w:lang w:val="en"/>
        </w:rPr>
        <w:t>motorvehicles</w:t>
      </w:r>
      <w:proofErr w:type="spellEnd"/>
      <w:r>
        <w:rPr>
          <w:i/>
          <w:lang w:val="en"/>
        </w:rPr>
        <w:t xml:space="preserve"> with electrically driven vehicles</w:t>
      </w:r>
      <w:r>
        <w:rPr>
          <w:lang w:val="en"/>
        </w:rPr>
        <w:t xml:space="preserve"> (Institute for Physical Safety, 2020) shows that the fire capacity of an electric vehicle is comparable to that of a conventionally powered vehicle. The literature shows that a fire in an electrically powered vehicle develops more </w:t>
      </w:r>
      <w:proofErr w:type="gramStart"/>
      <w:r>
        <w:rPr>
          <w:lang w:val="en"/>
        </w:rPr>
        <w:t>slowly, but</w:t>
      </w:r>
      <w:proofErr w:type="gramEnd"/>
      <w:r>
        <w:rPr>
          <w:lang w:val="en"/>
        </w:rPr>
        <w:t xml:space="preserve"> can also flare up again and again after hours (Sun, Bisschop, Niu, &amp; Huang, 2020). It is not known how the exact fire course in the electric vehicle has been. When a </w:t>
      </w:r>
      <w:proofErr w:type="spellStart"/>
      <w:r>
        <w:rPr>
          <w:lang w:val="en"/>
        </w:rPr>
        <w:t>ploughhad</w:t>
      </w:r>
      <w:proofErr w:type="spellEnd"/>
      <w:r>
        <w:rPr>
          <w:lang w:val="en"/>
        </w:rPr>
        <w:t xml:space="preserve"> reached the vehicle, only a few flames were still visible, which were extinguished. </w:t>
      </w:r>
      <w:proofErr w:type="gramStart"/>
      <w:r>
        <w:rPr>
          <w:lang w:val="en"/>
        </w:rPr>
        <w:t>At a later time</w:t>
      </w:r>
      <w:proofErr w:type="gramEnd"/>
      <w:r>
        <w:rPr>
          <w:lang w:val="en"/>
        </w:rPr>
        <w:t xml:space="preserve">, some flames were again visible in the trunk of the vehicle.   </w:t>
      </w:r>
    </w:p>
    <w:p w14:paraId="37B0AAAE" w14:textId="77777777" w:rsidR="00DC4DF9" w:rsidRDefault="00E97B68">
      <w:pPr>
        <w:spacing w:after="33" w:line="259" w:lineRule="auto"/>
        <w:ind w:left="2120" w:firstLine="0"/>
      </w:pPr>
      <w:r>
        <w:t xml:space="preserve"> </w:t>
      </w:r>
    </w:p>
    <w:p w14:paraId="0F90A8E9" w14:textId="77777777" w:rsidR="00DC4DF9" w:rsidRDefault="00E97B68">
      <w:pPr>
        <w:ind w:left="2115" w:right="933"/>
      </w:pPr>
      <w:r>
        <w:rPr>
          <w:lang w:val="en"/>
        </w:rPr>
        <w:t xml:space="preserve">The ceiling/floor construction above the electric vehicle (Figure 4.5 left) and above the conventionally powered vehicle (Figure 4.5 on the right) was affected by the fire. It is visible that above the conventionally driven vehicle a larger </w:t>
      </w:r>
      <w:proofErr w:type="spellStart"/>
      <w:r>
        <w:rPr>
          <w:i/>
          <w:lang w:val="en"/>
        </w:rPr>
        <w:t>diepte</w:t>
      </w:r>
      <w:proofErr w:type="spellEnd"/>
      <w:r>
        <w:rPr>
          <w:lang w:val="en"/>
        </w:rPr>
        <w:t xml:space="preserve"> concrete has fallen away, so that more reinforcement of the concrete is visible compared to the concrete above the electric vehicle. This can possibly be explained by the fact that a water jet has been placed on the structure. This can be seen in the </w:t>
      </w:r>
      <w:proofErr w:type="spellStart"/>
      <w:r>
        <w:rPr>
          <w:lang w:val="en"/>
        </w:rPr>
        <w:t>cleanrinsed</w:t>
      </w:r>
      <w:proofErr w:type="spellEnd"/>
      <w:r>
        <w:rPr>
          <w:lang w:val="en"/>
        </w:rPr>
        <w:t xml:space="preserve"> parts of the ceiling and the imprints of the drops on the soot. This may have led to rapid cooling of the concrete, resulting in splashing.  </w:t>
      </w:r>
    </w:p>
    <w:p w14:paraId="3BACA200" w14:textId="77777777" w:rsidR="00DC4DF9" w:rsidRDefault="00E97B68">
      <w:pPr>
        <w:spacing w:after="0" w:line="259" w:lineRule="auto"/>
        <w:ind w:left="2120" w:firstLine="0"/>
      </w:pPr>
      <w:r>
        <w:t xml:space="preserve"> </w:t>
      </w:r>
    </w:p>
    <w:p w14:paraId="68CFAC0B" w14:textId="77777777" w:rsidR="00DC4DF9" w:rsidRDefault="00E97B68">
      <w:pPr>
        <w:spacing w:after="0" w:line="259" w:lineRule="auto"/>
        <w:ind w:left="0" w:right="965" w:firstLine="0"/>
        <w:jc w:val="right"/>
      </w:pPr>
      <w:r>
        <w:rPr>
          <w:noProof/>
        </w:rPr>
        <w:lastRenderedPageBreak/>
        <w:drawing>
          <wp:inline distT="0" distB="0" distL="0" distR="0" wp14:anchorId="1E9D8311" wp14:editId="1BB9E80A">
            <wp:extent cx="5160645" cy="2028063"/>
            <wp:effectExtent l="0" t="0" r="0" b="0"/>
            <wp:docPr id="3576" name="Picture 3576"/>
            <wp:cNvGraphicFramePr/>
            <a:graphic xmlns:a="http://schemas.openxmlformats.org/drawingml/2006/main">
              <a:graphicData uri="http://schemas.openxmlformats.org/drawingml/2006/picture">
                <pic:pic xmlns:pic="http://schemas.openxmlformats.org/drawingml/2006/picture">
                  <pic:nvPicPr>
                    <pic:cNvPr id="3576" name="Picture 3576"/>
                    <pic:cNvPicPr/>
                  </pic:nvPicPr>
                  <pic:blipFill>
                    <a:blip r:embed="rId44"/>
                    <a:stretch>
                      <a:fillRect/>
                    </a:stretch>
                  </pic:blipFill>
                  <pic:spPr>
                    <a:xfrm>
                      <a:off x="0" y="0"/>
                      <a:ext cx="5160645" cy="2028063"/>
                    </a:xfrm>
                    <a:prstGeom prst="rect">
                      <a:avLst/>
                    </a:prstGeom>
                  </pic:spPr>
                </pic:pic>
              </a:graphicData>
            </a:graphic>
          </wp:inline>
        </w:drawing>
      </w:r>
      <w:r>
        <w:t xml:space="preserve"> </w:t>
      </w:r>
    </w:p>
    <w:p w14:paraId="02081E3B" w14:textId="77777777" w:rsidR="00DC4DF9" w:rsidRDefault="00E97B68">
      <w:pPr>
        <w:pStyle w:val="Heading5"/>
        <w:ind w:left="2119" w:right="876"/>
      </w:pPr>
      <w:r>
        <w:rPr>
          <w:lang w:val="en"/>
        </w:rPr>
        <w:t xml:space="preserve">Figure 4.5 Left ceiling construction above the electric vehicle, right above </w:t>
      </w:r>
      <w:proofErr w:type="spellStart"/>
      <w:r>
        <w:rPr>
          <w:lang w:val="en"/>
        </w:rPr>
        <w:t>thenon</w:t>
      </w:r>
      <w:proofErr w:type="spellEnd"/>
      <w:r>
        <w:rPr>
          <w:lang w:val="en"/>
        </w:rPr>
        <w:t xml:space="preserve">-commercial vehicle </w:t>
      </w:r>
    </w:p>
    <w:p w14:paraId="0C7C770F" w14:textId="77777777" w:rsidR="00DC4DF9" w:rsidRDefault="00E97B68">
      <w:pPr>
        <w:ind w:left="2115" w:right="933"/>
      </w:pPr>
      <w:r>
        <w:rPr>
          <w:lang w:val="en"/>
        </w:rPr>
        <w:t xml:space="preserve">Above the electric vehicle, there </w:t>
      </w:r>
      <w:proofErr w:type="gramStart"/>
      <w:r>
        <w:rPr>
          <w:lang w:val="en"/>
        </w:rPr>
        <w:t>is  damage</w:t>
      </w:r>
      <w:proofErr w:type="gramEnd"/>
      <w:r>
        <w:rPr>
          <w:lang w:val="en"/>
        </w:rPr>
        <w:t xml:space="preserve"> to the ceiling structure over a greater length than above the conventional vehicle. A possible explanation for this is that a fire in an electric vehicle lasts longer than in a conventional vehicle. The concrete structure above the electric vehicle may therefore be exposed to high temperatures for a longer </w:t>
      </w:r>
      <w:proofErr w:type="gramStart"/>
      <w:r>
        <w:rPr>
          <w:lang w:val="en"/>
        </w:rPr>
        <w:t>period of time</w:t>
      </w:r>
      <w:proofErr w:type="gramEnd"/>
      <w:r>
        <w:rPr>
          <w:lang w:val="en"/>
        </w:rPr>
        <w:t xml:space="preserve">. Another possible explanation is that higher temperatures have been reached above the electric </w:t>
      </w:r>
      <w:proofErr w:type="gramStart"/>
      <w:r>
        <w:rPr>
          <w:lang w:val="en"/>
        </w:rPr>
        <w:t>car, because</w:t>
      </w:r>
      <w:proofErr w:type="gramEnd"/>
      <w:r>
        <w:rPr>
          <w:lang w:val="en"/>
        </w:rPr>
        <w:t xml:space="preserve"> the battery pack has become involved in the fire. Two of the battery pack vents open into the vehicle's trunk; around these openings the metal is burned clean. Above these openings there is no metal, such as a roof, that provides shielding between the flames and the concrete structure. Thermal runaways in a battery pack can cause flames with a temperature of up to 1500 </w:t>
      </w:r>
      <w:r>
        <w:rPr>
          <w:vertAlign w:val="superscript"/>
          <w:lang w:val="en"/>
        </w:rPr>
        <w:t>0</w:t>
      </w:r>
      <w:r>
        <w:rPr>
          <w:lang w:val="en"/>
        </w:rPr>
        <w:t xml:space="preserve">C (Huang, Wang, Li, Ping, &amp; Sun, 2015). If these flames came out of the vents, this may have caused a higher temperature load on the concrete than the flames from the fire in the conventional vehicle. The location of these (ventilation) openings are shown in Figure 4.6.  </w:t>
      </w:r>
    </w:p>
    <w:p w14:paraId="1DF021B7" w14:textId="77777777" w:rsidR="00DC4DF9" w:rsidRDefault="00E97B68">
      <w:pPr>
        <w:spacing w:after="0" w:line="259" w:lineRule="auto"/>
        <w:ind w:left="2120" w:firstLine="0"/>
      </w:pPr>
      <w:r>
        <w:t xml:space="preserve"> </w:t>
      </w:r>
    </w:p>
    <w:p w14:paraId="204A3AD8" w14:textId="77777777" w:rsidR="00DC4DF9" w:rsidRDefault="00E97B68">
      <w:pPr>
        <w:ind w:left="2115" w:right="933"/>
      </w:pPr>
      <w:r>
        <w:rPr>
          <w:lang w:val="en"/>
        </w:rPr>
        <w:t xml:space="preserve">The exact cause of the difference in damage to </w:t>
      </w:r>
      <w:proofErr w:type="spellStart"/>
      <w:r>
        <w:rPr>
          <w:lang w:val="en"/>
        </w:rPr>
        <w:t>theconstruction</w:t>
      </w:r>
      <w:proofErr w:type="spellEnd"/>
      <w:r>
        <w:rPr>
          <w:lang w:val="en"/>
        </w:rPr>
        <w:t xml:space="preserve"> is not known.  </w:t>
      </w:r>
    </w:p>
    <w:p w14:paraId="5AC04519" w14:textId="77777777" w:rsidR="00DC4DF9" w:rsidRDefault="00E97B68">
      <w:pPr>
        <w:spacing w:after="31" w:line="259" w:lineRule="auto"/>
        <w:ind w:left="2120" w:firstLine="0"/>
      </w:pPr>
      <w:r>
        <w:t xml:space="preserve"> </w:t>
      </w:r>
    </w:p>
    <w:p w14:paraId="1D27C35D" w14:textId="77777777" w:rsidR="00DC4DF9" w:rsidRDefault="00E97B68">
      <w:pPr>
        <w:spacing w:after="0" w:line="259" w:lineRule="auto"/>
        <w:ind w:left="2120" w:firstLine="0"/>
      </w:pPr>
      <w:r>
        <w:t xml:space="preserve"> </w:t>
      </w:r>
    </w:p>
    <w:p w14:paraId="197E788A" w14:textId="77777777" w:rsidR="00DC4DF9" w:rsidRDefault="00E97B68">
      <w:pPr>
        <w:spacing w:after="0" w:line="259" w:lineRule="auto"/>
        <w:ind w:left="0" w:right="835" w:firstLine="0"/>
        <w:jc w:val="right"/>
      </w:pPr>
      <w:r>
        <w:rPr>
          <w:noProof/>
        </w:rPr>
        <w:drawing>
          <wp:inline distT="0" distB="0" distL="0" distR="0" wp14:anchorId="46077856" wp14:editId="27A057A1">
            <wp:extent cx="5243195" cy="1445895"/>
            <wp:effectExtent l="0" t="0" r="0" b="0"/>
            <wp:docPr id="3754" name="Picture 3754"/>
            <wp:cNvGraphicFramePr/>
            <a:graphic xmlns:a="http://schemas.openxmlformats.org/drawingml/2006/main">
              <a:graphicData uri="http://schemas.openxmlformats.org/drawingml/2006/picture">
                <pic:pic xmlns:pic="http://schemas.openxmlformats.org/drawingml/2006/picture">
                  <pic:nvPicPr>
                    <pic:cNvPr id="3754" name="Picture 3754"/>
                    <pic:cNvPicPr/>
                  </pic:nvPicPr>
                  <pic:blipFill>
                    <a:blip r:embed="rId45"/>
                    <a:stretch>
                      <a:fillRect/>
                    </a:stretch>
                  </pic:blipFill>
                  <pic:spPr>
                    <a:xfrm>
                      <a:off x="0" y="0"/>
                      <a:ext cx="5243195" cy="1445895"/>
                    </a:xfrm>
                    <a:prstGeom prst="rect">
                      <a:avLst/>
                    </a:prstGeom>
                  </pic:spPr>
                </pic:pic>
              </a:graphicData>
            </a:graphic>
          </wp:inline>
        </w:drawing>
      </w:r>
      <w:r>
        <w:t xml:space="preserve"> </w:t>
      </w:r>
    </w:p>
    <w:p w14:paraId="23E310FD" w14:textId="77777777" w:rsidR="00DC4DF9" w:rsidRDefault="00E97B68">
      <w:pPr>
        <w:pStyle w:val="Heading5"/>
        <w:ind w:left="2119" w:right="876"/>
      </w:pPr>
      <w:r>
        <w:rPr>
          <w:lang w:val="en"/>
        </w:rPr>
        <w:t xml:space="preserve">Figure 4.6 Rear of the electric vehicle concerned and the positions of the openings </w:t>
      </w:r>
    </w:p>
    <w:p w14:paraId="590F7EFE" w14:textId="77777777" w:rsidR="00DC4DF9" w:rsidRDefault="00E97B68">
      <w:pPr>
        <w:spacing w:after="278"/>
        <w:ind w:left="2115" w:right="933"/>
      </w:pPr>
      <w:r>
        <w:rPr>
          <w:lang w:val="en"/>
        </w:rPr>
        <w:t xml:space="preserve">The battery pack was further investigated in collaboration with Hyundai Netherlands, partly to determine to what extent the </w:t>
      </w:r>
      <w:proofErr w:type="spellStart"/>
      <w:r>
        <w:rPr>
          <w:lang w:val="en"/>
        </w:rPr>
        <w:t>batterypack</w:t>
      </w:r>
      <w:proofErr w:type="spellEnd"/>
      <w:r>
        <w:rPr>
          <w:lang w:val="en"/>
        </w:rPr>
        <w:t xml:space="preserve"> was involved in the fire and whether there were additional risks due to the battery pack becoming involved in the fire. This will be discussed in more detail in the next section. </w:t>
      </w:r>
    </w:p>
    <w:p w14:paraId="4287C23F" w14:textId="77777777" w:rsidR="00DC4DF9" w:rsidRDefault="00E97B68">
      <w:pPr>
        <w:pStyle w:val="Heading4"/>
        <w:spacing w:after="0" w:line="259" w:lineRule="auto"/>
        <w:ind w:left="2115"/>
      </w:pPr>
      <w:r>
        <w:rPr>
          <w:color w:val="B84239"/>
          <w:sz w:val="23"/>
          <w:lang w:val="en"/>
        </w:rPr>
        <w:t xml:space="preserve">4.2.2 </w:t>
      </w:r>
      <w:r>
        <w:rPr>
          <w:color w:val="BA4133"/>
          <w:sz w:val="23"/>
          <w:lang w:val="en"/>
        </w:rPr>
        <w:t xml:space="preserve">Battery pack testing </w:t>
      </w:r>
    </w:p>
    <w:p w14:paraId="6D33BAE8" w14:textId="77777777" w:rsidR="00DC4DF9" w:rsidRDefault="00E97B68">
      <w:pPr>
        <w:ind w:left="2115" w:right="933"/>
      </w:pPr>
      <w:r>
        <w:rPr>
          <w:lang w:val="en"/>
        </w:rPr>
        <w:t xml:space="preserve">The battery pack appears to have been fully involved in the fire and is completely burned out. It was already known that the fire did not start in the battery pack. Indicators are visible in and on the battery pack that indicate that </w:t>
      </w:r>
      <w:proofErr w:type="spellStart"/>
      <w:r>
        <w:rPr>
          <w:lang w:val="en"/>
        </w:rPr>
        <w:t>theremay</w:t>
      </w:r>
      <w:proofErr w:type="spellEnd"/>
      <w:r>
        <w:rPr>
          <w:lang w:val="en"/>
        </w:rPr>
        <w:t xml:space="preserve"> have been evidence of a 'cutting torch' effect </w:t>
      </w:r>
      <w:proofErr w:type="gramStart"/>
      <w:r>
        <w:rPr>
          <w:lang w:val="en"/>
        </w:rPr>
        <w:t>as a result of</w:t>
      </w:r>
      <w:proofErr w:type="gramEnd"/>
      <w:r>
        <w:rPr>
          <w:lang w:val="en"/>
        </w:rPr>
        <w:t xml:space="preserve"> the thermal runaways in the pouch cells (Li </w:t>
      </w:r>
      <w:r>
        <w:rPr>
          <w:lang w:val="en"/>
        </w:rPr>
        <w:lastRenderedPageBreak/>
        <w:t xml:space="preserve">et al., 2020). </w:t>
      </w:r>
      <w:r>
        <w:rPr>
          <w:sz w:val="16"/>
          <w:vertAlign w:val="superscript"/>
          <w:lang w:val="en"/>
        </w:rPr>
        <w:footnoteReference w:id="8"/>
      </w:r>
      <w:r>
        <w:rPr>
          <w:lang w:val="en"/>
        </w:rPr>
        <w:t xml:space="preserve"> Such an effect can cause a flame with a temperature of up to 1500 </w:t>
      </w:r>
      <w:r>
        <w:rPr>
          <w:vertAlign w:val="superscript"/>
          <w:lang w:val="en"/>
        </w:rPr>
        <w:t>0</w:t>
      </w:r>
      <w:r>
        <w:rPr>
          <w:lang w:val="en"/>
        </w:rPr>
        <w:t xml:space="preserve">C, which burns through the metal under high pressure. This </w:t>
      </w:r>
      <w:proofErr w:type="spellStart"/>
      <w:r>
        <w:rPr>
          <w:lang w:val="en"/>
        </w:rPr>
        <w:t>mayrelease</w:t>
      </w:r>
      <w:proofErr w:type="spellEnd"/>
      <w:r>
        <w:rPr>
          <w:lang w:val="en"/>
        </w:rPr>
        <w:t xml:space="preserve"> molten hot metal particles. In a full-scale practical experiment, these effects are </w:t>
      </w:r>
    </w:p>
    <w:p w14:paraId="7496562E" w14:textId="77777777" w:rsidR="00DC4DF9" w:rsidRDefault="00E97B68">
      <w:pPr>
        <w:spacing w:after="23" w:line="259" w:lineRule="auto"/>
        <w:ind w:left="2116" w:firstLine="0"/>
      </w:pPr>
      <w:r>
        <w:rPr>
          <w:noProof/>
          <w:sz w:val="22"/>
          <w:lang w:val="en"/>
        </w:rPr>
        <mc:AlternateContent>
          <mc:Choice Requires="wpg">
            <w:drawing>
              <wp:inline distT="0" distB="0" distL="0" distR="0" wp14:anchorId="4D4E93E7" wp14:editId="5A8CEBA5">
                <wp:extent cx="3302346" cy="2325574"/>
                <wp:effectExtent l="0" t="0" r="0" b="0"/>
                <wp:docPr id="71299" name="Group 71299"/>
                <wp:cNvGraphicFramePr/>
                <a:graphic xmlns:a="http://schemas.openxmlformats.org/drawingml/2006/main">
                  <a:graphicData uri="http://schemas.microsoft.com/office/word/2010/wordprocessingGroup">
                    <wpg:wgp>
                      <wpg:cNvGrpSpPr/>
                      <wpg:grpSpPr>
                        <a:xfrm>
                          <a:off x="0" y="0"/>
                          <a:ext cx="3302346" cy="2325574"/>
                          <a:chOff x="0" y="0"/>
                          <a:chExt cx="3302346" cy="2325574"/>
                        </a:xfrm>
                      </wpg:grpSpPr>
                      <wps:wsp>
                        <wps:cNvPr id="81395" name="Shape 81395"/>
                        <wps:cNvSpPr/>
                        <wps:spPr>
                          <a:xfrm>
                            <a:off x="2159" y="2319478"/>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756" name="Picture 3756"/>
                          <pic:cNvPicPr/>
                        </pic:nvPicPr>
                        <pic:blipFill>
                          <a:blip r:embed="rId46"/>
                          <a:stretch>
                            <a:fillRect/>
                          </a:stretch>
                        </pic:blipFill>
                        <pic:spPr>
                          <a:xfrm>
                            <a:off x="0" y="0"/>
                            <a:ext cx="3039110" cy="2246630"/>
                          </a:xfrm>
                          <a:prstGeom prst="rect">
                            <a:avLst/>
                          </a:prstGeom>
                        </pic:spPr>
                      </pic:pic>
                      <wps:wsp>
                        <wps:cNvPr id="3758" name="Rectangle 3758"/>
                        <wps:cNvSpPr/>
                        <wps:spPr>
                          <a:xfrm>
                            <a:off x="635" y="2031317"/>
                            <a:ext cx="870277" cy="187581"/>
                          </a:xfrm>
                          <a:prstGeom prst="rect">
                            <a:avLst/>
                          </a:prstGeom>
                          <a:ln>
                            <a:noFill/>
                          </a:ln>
                        </wps:spPr>
                        <wps:txbx>
                          <w:txbxContent>
                            <w:p w14:paraId="5E78767A" w14:textId="77777777" w:rsidR="00DC4DF9" w:rsidRDefault="00E97B68">
                              <w:pPr>
                                <w:spacing w:after="160" w:line="259" w:lineRule="auto"/>
                                <w:ind w:left="0" w:firstLine="0"/>
                              </w:pPr>
                              <w:r>
                                <w:rPr>
                                  <w:b/>
                                  <w:color w:val="44546A"/>
                                  <w:lang w:val="en"/>
                                </w:rPr>
                                <w:t>Image</w:t>
                              </w:r>
                            </w:p>
                          </w:txbxContent>
                        </wps:txbx>
                        <wps:bodyPr horzOverflow="overflow" vert="horz" lIns="0" tIns="0" rIns="0" bIns="0" rtlCol="0">
                          <a:noAutofit/>
                        </wps:bodyPr>
                      </wps:wsp>
                      <wps:wsp>
                        <wps:cNvPr id="3759" name="Rectangle 3759"/>
                        <wps:cNvSpPr/>
                        <wps:spPr>
                          <a:xfrm>
                            <a:off x="655955" y="2031317"/>
                            <a:ext cx="46741" cy="187581"/>
                          </a:xfrm>
                          <a:prstGeom prst="rect">
                            <a:avLst/>
                          </a:prstGeom>
                          <a:ln>
                            <a:noFill/>
                          </a:ln>
                        </wps:spPr>
                        <wps:txbx>
                          <w:txbxContent>
                            <w:p w14:paraId="3ABC2F95" w14:textId="77777777" w:rsidR="00DC4DF9" w:rsidRDefault="00E97B68">
                              <w:pPr>
                                <w:spacing w:after="160" w:line="259" w:lineRule="auto"/>
                                <w:ind w:left="0" w:firstLine="0"/>
                              </w:pPr>
                              <w:r>
                                <w:rPr>
                                  <w:b/>
                                  <w:color w:val="44546A"/>
                                  <w:lang w:val="en"/>
                                </w:rPr>
                                <w:t xml:space="preserve"> </w:t>
                              </w:r>
                            </w:p>
                          </w:txbxContent>
                        </wps:txbx>
                        <wps:bodyPr horzOverflow="overflow" vert="horz" lIns="0" tIns="0" rIns="0" bIns="0" rtlCol="0">
                          <a:noAutofit/>
                        </wps:bodyPr>
                      </wps:wsp>
                      <wps:wsp>
                        <wps:cNvPr id="3760" name="Rectangle 3760"/>
                        <wps:cNvSpPr/>
                        <wps:spPr>
                          <a:xfrm>
                            <a:off x="691007" y="2031317"/>
                            <a:ext cx="235192" cy="187581"/>
                          </a:xfrm>
                          <a:prstGeom prst="rect">
                            <a:avLst/>
                          </a:prstGeom>
                          <a:ln>
                            <a:noFill/>
                          </a:ln>
                        </wps:spPr>
                        <wps:txbx>
                          <w:txbxContent>
                            <w:p w14:paraId="4E2F2F5A" w14:textId="77777777" w:rsidR="00DC4DF9" w:rsidRDefault="00E97B68">
                              <w:pPr>
                                <w:spacing w:after="160" w:line="259" w:lineRule="auto"/>
                                <w:ind w:left="0" w:firstLine="0"/>
                              </w:pPr>
                              <w:r>
                                <w:rPr>
                                  <w:b/>
                                  <w:color w:val="44546A"/>
                                  <w:lang w:val="en"/>
                                </w:rPr>
                                <w:t>4.7</w:t>
                              </w:r>
                            </w:p>
                          </w:txbxContent>
                        </wps:txbx>
                        <wps:bodyPr horzOverflow="overflow" vert="horz" lIns="0" tIns="0" rIns="0" bIns="0" rtlCol="0">
                          <a:noAutofit/>
                        </wps:bodyPr>
                      </wps:wsp>
                      <wps:wsp>
                        <wps:cNvPr id="3761" name="Rectangle 3761"/>
                        <wps:cNvSpPr/>
                        <wps:spPr>
                          <a:xfrm>
                            <a:off x="867791" y="2031317"/>
                            <a:ext cx="46741" cy="187581"/>
                          </a:xfrm>
                          <a:prstGeom prst="rect">
                            <a:avLst/>
                          </a:prstGeom>
                          <a:ln>
                            <a:noFill/>
                          </a:ln>
                        </wps:spPr>
                        <wps:txbx>
                          <w:txbxContent>
                            <w:p w14:paraId="245853E9" w14:textId="77777777" w:rsidR="00DC4DF9" w:rsidRDefault="00E97B68">
                              <w:pPr>
                                <w:spacing w:after="160" w:line="259" w:lineRule="auto"/>
                                <w:ind w:left="0" w:firstLine="0"/>
                              </w:pPr>
                              <w:r>
                                <w:rPr>
                                  <w:b/>
                                  <w:color w:val="44546A"/>
                                  <w:lang w:val="en"/>
                                </w:rPr>
                                <w:t xml:space="preserve"> </w:t>
                              </w:r>
                            </w:p>
                          </w:txbxContent>
                        </wps:txbx>
                        <wps:bodyPr horzOverflow="overflow" vert="horz" lIns="0" tIns="0" rIns="0" bIns="0" rtlCol="0">
                          <a:noAutofit/>
                        </wps:bodyPr>
                      </wps:wsp>
                      <wps:wsp>
                        <wps:cNvPr id="3762" name="Rectangle 3762"/>
                        <wps:cNvSpPr/>
                        <wps:spPr>
                          <a:xfrm>
                            <a:off x="902843" y="2031317"/>
                            <a:ext cx="1978436" cy="187581"/>
                          </a:xfrm>
                          <a:prstGeom prst="rect">
                            <a:avLst/>
                          </a:prstGeom>
                          <a:ln>
                            <a:noFill/>
                          </a:ln>
                        </wps:spPr>
                        <wps:txbx>
                          <w:txbxContent>
                            <w:p w14:paraId="3D29689F" w14:textId="77777777" w:rsidR="00DC4DF9" w:rsidRDefault="00E97B68">
                              <w:pPr>
                                <w:spacing w:after="160" w:line="259" w:lineRule="auto"/>
                                <w:ind w:left="0" w:firstLine="0"/>
                              </w:pPr>
                              <w:r>
                                <w:rPr>
                                  <w:b/>
                                  <w:color w:val="44546A"/>
                                  <w:lang w:val="en"/>
                                </w:rPr>
                                <w:t xml:space="preserve">Cutting torch effect. Source: </w:t>
                              </w:r>
                            </w:p>
                          </w:txbxContent>
                        </wps:txbx>
                        <wps:bodyPr horzOverflow="overflow" vert="horz" lIns="0" tIns="0" rIns="0" bIns="0" rtlCol="0">
                          <a:noAutofit/>
                        </wps:bodyPr>
                      </wps:wsp>
                      <wps:wsp>
                        <wps:cNvPr id="71124" name="Rectangle 71124"/>
                        <wps:cNvSpPr/>
                        <wps:spPr>
                          <a:xfrm>
                            <a:off x="2392172" y="2031317"/>
                            <a:ext cx="56027" cy="187581"/>
                          </a:xfrm>
                          <a:prstGeom prst="rect">
                            <a:avLst/>
                          </a:prstGeom>
                          <a:ln>
                            <a:noFill/>
                          </a:ln>
                        </wps:spPr>
                        <wps:txbx>
                          <w:txbxContent>
                            <w:p w14:paraId="1658BEAD" w14:textId="77777777" w:rsidR="00DC4DF9" w:rsidRDefault="00E97B68">
                              <w:pPr>
                                <w:spacing w:after="160" w:line="259" w:lineRule="auto"/>
                                <w:ind w:left="0" w:firstLine="0"/>
                              </w:pPr>
                              <w:r>
                                <w:rPr>
                                  <w:b/>
                                  <w:color w:val="44546A"/>
                                  <w:lang w:val="en"/>
                                </w:rPr>
                                <w:t>(</w:t>
                              </w:r>
                            </w:p>
                          </w:txbxContent>
                        </wps:txbx>
                        <wps:bodyPr horzOverflow="overflow" vert="horz" lIns="0" tIns="0" rIns="0" bIns="0" rtlCol="0">
                          <a:noAutofit/>
                        </wps:bodyPr>
                      </wps:wsp>
                      <wps:wsp>
                        <wps:cNvPr id="71127" name="Rectangle 71127"/>
                        <wps:cNvSpPr/>
                        <wps:spPr>
                          <a:xfrm>
                            <a:off x="2434677" y="2031317"/>
                            <a:ext cx="674153" cy="187581"/>
                          </a:xfrm>
                          <a:prstGeom prst="rect">
                            <a:avLst/>
                          </a:prstGeom>
                          <a:ln>
                            <a:noFill/>
                          </a:ln>
                        </wps:spPr>
                        <wps:txbx>
                          <w:txbxContent>
                            <w:p w14:paraId="05A691E6" w14:textId="77777777" w:rsidR="00DC4DF9" w:rsidRDefault="00E97B68">
                              <w:pPr>
                                <w:spacing w:after="160" w:line="259" w:lineRule="auto"/>
                                <w:ind w:left="0" w:firstLine="0"/>
                              </w:pPr>
                              <w:r>
                                <w:rPr>
                                  <w:b/>
                                  <w:color w:val="44546A"/>
                                  <w:lang w:val="en"/>
                                </w:rPr>
                                <w:t xml:space="preserve">Li et al., </w:t>
                              </w:r>
                            </w:p>
                          </w:txbxContent>
                        </wps:txbx>
                        <wps:bodyPr horzOverflow="overflow" vert="horz" lIns="0" tIns="0" rIns="0" bIns="0" rtlCol="0">
                          <a:noAutofit/>
                        </wps:bodyPr>
                      </wps:wsp>
                      <wps:wsp>
                        <wps:cNvPr id="71125" name="Rectangle 71125"/>
                        <wps:cNvSpPr/>
                        <wps:spPr>
                          <a:xfrm>
                            <a:off x="2941559" y="2031317"/>
                            <a:ext cx="375457" cy="187581"/>
                          </a:xfrm>
                          <a:prstGeom prst="rect">
                            <a:avLst/>
                          </a:prstGeom>
                          <a:ln>
                            <a:noFill/>
                          </a:ln>
                        </wps:spPr>
                        <wps:txbx>
                          <w:txbxContent>
                            <w:p w14:paraId="11B84FFB" w14:textId="77777777" w:rsidR="00DC4DF9" w:rsidRDefault="00E97B68">
                              <w:pPr>
                                <w:spacing w:after="160" w:line="259" w:lineRule="auto"/>
                                <w:ind w:left="0" w:firstLine="0"/>
                              </w:pPr>
                              <w:r>
                                <w:rPr>
                                  <w:b/>
                                  <w:color w:val="44546A"/>
                                  <w:lang w:val="en"/>
                                </w:rPr>
                                <w:t>2020</w:t>
                              </w:r>
                            </w:p>
                          </w:txbxContent>
                        </wps:txbx>
                        <wps:bodyPr horzOverflow="overflow" vert="horz" lIns="0" tIns="0" rIns="0" bIns="0" rtlCol="0">
                          <a:noAutofit/>
                        </wps:bodyPr>
                      </wps:wsp>
                      <wps:wsp>
                        <wps:cNvPr id="3764" name="Rectangle 3764"/>
                        <wps:cNvSpPr/>
                        <wps:spPr>
                          <a:xfrm>
                            <a:off x="3224530" y="2031317"/>
                            <a:ext cx="56024" cy="187581"/>
                          </a:xfrm>
                          <a:prstGeom prst="rect">
                            <a:avLst/>
                          </a:prstGeom>
                          <a:ln>
                            <a:noFill/>
                          </a:ln>
                        </wps:spPr>
                        <wps:txbx>
                          <w:txbxContent>
                            <w:p w14:paraId="61EBB557" w14:textId="77777777" w:rsidR="00DC4DF9" w:rsidRDefault="00E97B68">
                              <w:pPr>
                                <w:spacing w:after="160" w:line="259" w:lineRule="auto"/>
                                <w:ind w:left="0" w:firstLine="0"/>
                              </w:pPr>
                              <w:r>
                                <w:rPr>
                                  <w:b/>
                                  <w:color w:val="44546A"/>
                                  <w:lang w:val="en"/>
                                </w:rPr>
                                <w:t>)</w:t>
                              </w:r>
                            </w:p>
                          </w:txbxContent>
                        </wps:txbx>
                        <wps:bodyPr horzOverflow="overflow" vert="horz" lIns="0" tIns="0" rIns="0" bIns="0" rtlCol="0">
                          <a:noAutofit/>
                        </wps:bodyPr>
                      </wps:wsp>
                      <wps:wsp>
                        <wps:cNvPr id="3765" name="Rectangle 3765"/>
                        <wps:cNvSpPr/>
                        <wps:spPr>
                          <a:xfrm>
                            <a:off x="3267202" y="2031317"/>
                            <a:ext cx="46741" cy="187581"/>
                          </a:xfrm>
                          <a:prstGeom prst="rect">
                            <a:avLst/>
                          </a:prstGeom>
                          <a:ln>
                            <a:noFill/>
                          </a:ln>
                        </wps:spPr>
                        <wps:txbx>
                          <w:txbxContent>
                            <w:p w14:paraId="3F39A072" w14:textId="77777777" w:rsidR="00DC4DF9" w:rsidRDefault="00E97B68">
                              <w:pPr>
                                <w:spacing w:after="160" w:line="259" w:lineRule="auto"/>
                                <w:ind w:left="0" w:firstLine="0"/>
                              </w:pPr>
                              <w:r>
                                <w:rPr>
                                  <w:b/>
                                  <w:color w:val="44546A"/>
                                  <w:lang w:val="en"/>
                                </w:rPr>
                                <w:t xml:space="preserve"> </w:t>
                              </w:r>
                            </w:p>
                          </w:txbxContent>
                        </wps:txbx>
                        <wps:bodyPr horzOverflow="overflow" vert="horz" lIns="0" tIns="0" rIns="0" bIns="0" rtlCol="0">
                          <a:noAutofit/>
                        </wps:bodyPr>
                      </wps:wsp>
                    </wpg:wgp>
                  </a:graphicData>
                </a:graphic>
              </wp:inline>
            </w:drawing>
          </mc:Choice>
          <mc:Fallback xmlns:pic="http://schemas.openxmlformats.org/drawingml/2006/picture" xmlns:a="http://schemas.openxmlformats.org/drawingml/2006/main">
            <w:pict>
              <v:group id="Group 71299" style="width:260.027pt;height:183.116pt;mso-position-horizontal-relative:char;mso-position-vertical-relative:line" coordsize="33023,23255">
                <v:shape id="Shape 81396" style="position:absolute;width:18290;height:91;left:21;top:23194;" coordsize="1829054,9144" path="m0,0l1829054,0l1829054,9144l0,9144l0,0">
                  <v:stroke on="false" weight="0pt" color="#000000" opacity="0" miterlimit="10" joinstyle="miter" endcap="flat"/>
                  <v:fill on="true" color="#000000"/>
                </v:shape>
                <v:shape id="Picture 3756" style="position:absolute;width:30391;height:22466;left:0;top:0;" filled="f">
                  <v:imagedata r:id="rId47"/>
                </v:shape>
                <v:rect id="Rectangle 3758" style="position:absolute;width:8702;height:1875;left:6;top:20313;" filled="f" stroked="f">
                  <v:textbox inset="0,0,0,0">
                    <w:txbxContent>
                      <w:p>
                        <w:pPr>
                          <w:bidi w:val="false"/>
                          <w:spacing w:before="0" w:after="160" w:line="259" w:lineRule="auto"/>
                          <w:ind w:left="0" w:firstLine="0"/>
                        </w:pPr>
                        <w:r>
                          <w:rPr>
                            <w:b w:val="1"/>
                            <w:color w:val="44546a"/>
                            <w:lang w:val="en"/>
                          </w:rPr>
                          <w:t xml:space="preserve">Image</w:t>
                        </w:r>
                      </w:p>
                    </w:txbxContent>
                  </v:textbox>
                </v:rect>
                <v:rect id="Rectangle 3759" style="position:absolute;width:467;height:1875;left:6559;top:20313;" filled="f" stroked="f">
                  <v:textbox inset="0,0,0,0">
                    <w:txbxContent>
                      <w:p>
                        <w:pPr>
                          <w:bidi w:val="false"/>
                          <w:spacing w:before="0" w:after="160" w:line="259" w:lineRule="auto"/>
                          <w:ind w:left="0" w:firstLine="0"/>
                        </w:pPr>
                        <w:r>
                          <w:rPr>
                            <w:b w:val="1"/>
                            <w:color w:val="44546a"/>
                            <w:lang w:val="en"/>
                          </w:rPr>
                          <w:t xml:space="preserve"> </w:t>
                        </w:r>
                      </w:p>
                    </w:txbxContent>
                  </v:textbox>
                </v:rect>
                <v:rect id="Rectangle 3760" style="position:absolute;width:2351;height:1875;left:6910;top:20313;" filled="f" stroked="f">
                  <v:textbox inset="0,0,0,0">
                    <w:txbxContent>
                      <w:p>
                        <w:pPr>
                          <w:bidi w:val="false"/>
                          <w:spacing w:before="0" w:after="160" w:line="259" w:lineRule="auto"/>
                          <w:ind w:left="0" w:firstLine="0"/>
                        </w:pPr>
                        <w:r>
                          <w:rPr>
                            <w:b w:val="1"/>
                            <w:color w:val="44546a"/>
                            <w:lang w:val="en"/>
                          </w:rPr>
                          <w:t xml:space="preserve">4.7</w:t>
                        </w:r>
                      </w:p>
                    </w:txbxContent>
                  </v:textbox>
                </v:rect>
                <v:rect id="Rectangle 3761" style="position:absolute;width:467;height:1875;left:8677;top:20313;" filled="f" stroked="f">
                  <v:textbox inset="0,0,0,0">
                    <w:txbxContent>
                      <w:p>
                        <w:pPr>
                          <w:bidi w:val="false"/>
                          <w:spacing w:before="0" w:after="160" w:line="259" w:lineRule="auto"/>
                          <w:ind w:left="0" w:firstLine="0"/>
                        </w:pPr>
                        <w:r>
                          <w:rPr>
                            <w:b w:val="1"/>
                            <w:color w:val="44546a"/>
                            <w:lang w:val="en"/>
                          </w:rPr>
                          <w:t xml:space="preserve"> </w:t>
                        </w:r>
                      </w:p>
                    </w:txbxContent>
                  </v:textbox>
                </v:rect>
                <v:rect id="Rectangle 3762" style="position:absolute;width:19784;height:1875;left:9028;top:20313;" filled="f" stroked="f">
                  <v:textbox inset="0,0,0,0">
                    <w:txbxContent>
                      <w:p>
                        <w:pPr>
                          <w:bidi w:val="false"/>
                          <w:spacing w:before="0" w:after="160" w:line="259" w:lineRule="auto"/>
                          <w:ind w:left="0" w:firstLine="0"/>
                        </w:pPr>
                        <w:r>
                          <w:rPr>
                            <w:b w:val="1"/>
                            <w:color w:val="44546a"/>
                            <w:lang w:val="en"/>
                          </w:rPr>
                          <w:t xml:space="preserve">Cutting torch effect. Source: </w:t>
                        </w:r>
                      </w:p>
                    </w:txbxContent>
                  </v:textbox>
                </v:rect>
                <v:rect id="Rectangle 71124" style="position:absolute;width:560;height:1875;left:23921;top:20313;" filled="f" stroked="f">
                  <v:textbox inset="0,0,0,0">
                    <w:txbxContent>
                      <w:p>
                        <w:pPr>
                          <w:bidi w:val="false"/>
                          <w:spacing w:before="0" w:after="160" w:line="259" w:lineRule="auto"/>
                          <w:ind w:left="0" w:firstLine="0"/>
                        </w:pPr>
                        <w:r>
                          <w:rPr>
                            <w:b w:val="1"/>
                            <w:color w:val="44546a"/>
                            <w:lang w:val="en"/>
                          </w:rPr>
                          <w:t xml:space="preserve">(</w:t>
                        </w:r>
                      </w:p>
                    </w:txbxContent>
                  </v:textbox>
                </v:rect>
                <v:rect id="Rectangle 71127" style="position:absolute;width:6741;height:1875;left:24346;top:20313;" filled="f" stroked="f">
                  <v:textbox inset="0,0,0,0">
                    <w:txbxContent>
                      <w:p>
                        <w:pPr>
                          <w:bidi w:val="false"/>
                          <w:spacing w:before="0" w:after="160" w:line="259" w:lineRule="auto"/>
                          <w:ind w:left="0" w:firstLine="0"/>
                        </w:pPr>
                        <w:r>
                          <w:rPr>
                            <w:b w:val="1"/>
                            <w:color w:val="44546a"/>
                            <w:lang w:val="en"/>
                          </w:rPr>
                          <w:t xml:space="preserve">Li et al., </w:t>
                        </w:r>
                      </w:p>
                    </w:txbxContent>
                  </v:textbox>
                </v:rect>
                <v:rect id="Rectangle 71125" style="position:absolute;width:3754;height:1875;left:29415;top:20313;" filled="f" stroked="f">
                  <v:textbox inset="0,0,0,0">
                    <w:txbxContent>
                      <w:p>
                        <w:pPr>
                          <w:bidi w:val="false"/>
                          <w:spacing w:before="0" w:after="160" w:line="259" w:lineRule="auto"/>
                          <w:ind w:left="0" w:firstLine="0"/>
                        </w:pPr>
                        <w:r>
                          <w:rPr>
                            <w:b w:val="1"/>
                            <w:color w:val="44546a"/>
                            <w:lang w:val="en"/>
                          </w:rPr>
                          <w:t xml:space="preserve">2020</w:t>
                        </w:r>
                      </w:p>
                    </w:txbxContent>
                  </v:textbox>
                </v:rect>
                <v:rect id="Rectangle 3764" style="position:absolute;width:560;height:1875;left:32245;top:20313;" filled="f" stroked="f">
                  <v:textbox inset="0,0,0,0">
                    <w:txbxContent>
                      <w:p>
                        <w:pPr>
                          <w:bidi w:val="false"/>
                          <w:spacing w:before="0" w:after="160" w:line="259" w:lineRule="auto"/>
                          <w:ind w:left="0" w:firstLine="0"/>
                        </w:pPr>
                        <w:r>
                          <w:rPr>
                            <w:b w:val="1"/>
                            <w:color w:val="44546a"/>
                            <w:lang w:val="en"/>
                          </w:rPr>
                          <w:t xml:space="preserve">)</w:t>
                        </w:r>
                      </w:p>
                    </w:txbxContent>
                  </v:textbox>
                </v:rect>
                <v:rect id="Rectangle 3765" style="position:absolute;width:467;height:1875;left:32672;top:20313;" filled="f" stroked="f">
                  <v:textbox inset="0,0,0,0">
                    <w:txbxContent>
                      <w:p>
                        <w:pPr>
                          <w:bidi w:val="false"/>
                          <w:spacing w:before="0" w:after="160" w:line="259" w:lineRule="auto"/>
                          <w:ind w:left="0" w:firstLine="0"/>
                        </w:pPr>
                        <w:r>
                          <w:rPr>
                            <w:b w:val="1"/>
                            <w:color w:val="44546a"/>
                            <w:lang w:val="en"/>
                          </w:rPr>
                          <w:t xml:space="preserve"> </w:t>
                        </w:r>
                      </w:p>
                    </w:txbxContent>
                  </v:textbox>
                </v:rect>
              </v:group>
            </w:pict>
          </mc:Fallback>
        </mc:AlternateContent>
      </w:r>
    </w:p>
    <w:p w14:paraId="46752550" w14:textId="77777777" w:rsidR="00DC4DF9" w:rsidRDefault="00E97B68">
      <w:pPr>
        <w:spacing w:after="0" w:line="259" w:lineRule="auto"/>
        <w:ind w:left="5000" w:firstLine="0"/>
      </w:pPr>
      <w:r>
        <w:rPr>
          <w:sz w:val="2"/>
        </w:rPr>
        <w:t xml:space="preserve"> </w:t>
      </w:r>
    </w:p>
    <w:p w14:paraId="1725389E" w14:textId="77777777" w:rsidR="00DC4DF9" w:rsidRDefault="00E97B68">
      <w:pPr>
        <w:ind w:left="2115" w:right="933"/>
      </w:pPr>
      <w:r>
        <w:rPr>
          <w:lang w:val="en"/>
        </w:rPr>
        <w:t xml:space="preserve">observed (Li et al., 2020). This can be seen in Figure 4.7 as a shower of sparks spraying upwards. This can be a risk to repressive staff.  </w:t>
      </w:r>
    </w:p>
    <w:p w14:paraId="09F9D4FA" w14:textId="77777777" w:rsidR="00DC4DF9" w:rsidRDefault="00E97B68">
      <w:pPr>
        <w:ind w:left="2115" w:right="933"/>
      </w:pPr>
      <w:r>
        <w:rPr>
          <w:lang w:val="en"/>
        </w:rPr>
        <w:t xml:space="preserve">However, it should be noted that in the practical experiment the interior was removed from the vehicle, </w:t>
      </w:r>
      <w:proofErr w:type="spellStart"/>
      <w:r>
        <w:rPr>
          <w:lang w:val="en"/>
        </w:rPr>
        <w:t>whilethe</w:t>
      </w:r>
      <w:proofErr w:type="spellEnd"/>
      <w:r>
        <w:rPr>
          <w:lang w:val="en"/>
        </w:rPr>
        <w:t xml:space="preserve"> interior may be able to limit the effect outside a vehicle. Whether the cutting torch effect </w:t>
      </w:r>
      <w:proofErr w:type="gramStart"/>
      <w:r>
        <w:rPr>
          <w:lang w:val="en"/>
        </w:rPr>
        <w:t>actually took</w:t>
      </w:r>
      <w:proofErr w:type="gramEnd"/>
      <w:r>
        <w:rPr>
          <w:lang w:val="en"/>
        </w:rPr>
        <w:t xml:space="preserve"> place cannot be determined with certainty.  </w:t>
      </w:r>
    </w:p>
    <w:p w14:paraId="506C2A8D" w14:textId="77777777" w:rsidR="00DC4DF9" w:rsidRDefault="00E97B68">
      <w:pPr>
        <w:spacing w:after="33" w:line="259" w:lineRule="auto"/>
        <w:ind w:left="2120" w:firstLine="0"/>
      </w:pPr>
      <w:r>
        <w:t xml:space="preserve"> </w:t>
      </w:r>
    </w:p>
    <w:p w14:paraId="60A931BF" w14:textId="77777777" w:rsidR="00DC4DF9" w:rsidRDefault="00E97B68">
      <w:pPr>
        <w:spacing w:after="609"/>
        <w:ind w:left="2115" w:right="933"/>
      </w:pPr>
      <w:r>
        <w:rPr>
          <w:lang w:val="en"/>
        </w:rPr>
        <w:t xml:space="preserve">Appendix 4 contains the results of the research on the Hyundai </w:t>
      </w:r>
      <w:proofErr w:type="spellStart"/>
      <w:proofErr w:type="gramStart"/>
      <w:r>
        <w:rPr>
          <w:lang w:val="en"/>
        </w:rPr>
        <w:t>Ioniq</w:t>
      </w:r>
      <w:proofErr w:type="spellEnd"/>
      <w:r>
        <w:rPr>
          <w:lang w:val="en"/>
        </w:rPr>
        <w:t xml:space="preserve">  battery</w:t>
      </w:r>
      <w:proofErr w:type="gramEnd"/>
      <w:r>
        <w:rPr>
          <w:lang w:val="en"/>
        </w:rPr>
        <w:t xml:space="preserve"> pack.</w:t>
      </w:r>
    </w:p>
    <w:p w14:paraId="55E65403" w14:textId="77777777" w:rsidR="00DC4DF9" w:rsidRDefault="00E97B68">
      <w:pPr>
        <w:pStyle w:val="Heading2"/>
        <w:ind w:left="2115" w:right="899"/>
      </w:pPr>
      <w:bookmarkStart w:id="15" w:name="_Toc80241"/>
      <w:r>
        <w:rPr>
          <w:color w:val="B84239"/>
          <w:lang w:val="en"/>
        </w:rPr>
        <w:t xml:space="preserve">4.3 </w:t>
      </w:r>
      <w:proofErr w:type="spellStart"/>
      <w:r>
        <w:rPr>
          <w:lang w:val="en"/>
        </w:rPr>
        <w:t>Rookverspreiding</w:t>
      </w:r>
      <w:proofErr w:type="spellEnd"/>
      <w:r>
        <w:rPr>
          <w:lang w:val="en"/>
        </w:rPr>
        <w:t xml:space="preserve"> </w:t>
      </w:r>
      <w:bookmarkEnd w:id="15"/>
    </w:p>
    <w:p w14:paraId="0031D8F3" w14:textId="77777777" w:rsidR="00DC4DF9" w:rsidRDefault="00E97B68">
      <w:pPr>
        <w:ind w:left="2115" w:right="933"/>
      </w:pPr>
      <w:r>
        <w:rPr>
          <w:lang w:val="en"/>
        </w:rPr>
        <w:t xml:space="preserve">Upon arrival at the parking garage, the fire brigade saw black smoke coming from the ventilation shaft at the </w:t>
      </w:r>
      <w:proofErr w:type="spellStart"/>
      <w:r>
        <w:rPr>
          <w:lang w:val="en"/>
        </w:rPr>
        <w:t>Vrouwenstraat</w:t>
      </w:r>
      <w:proofErr w:type="spellEnd"/>
      <w:r>
        <w:rPr>
          <w:lang w:val="en"/>
        </w:rPr>
        <w:t xml:space="preserve">. In the stairwell at the </w:t>
      </w:r>
      <w:proofErr w:type="spellStart"/>
      <w:r>
        <w:rPr>
          <w:lang w:val="en"/>
        </w:rPr>
        <w:t>Ritsevoort</w:t>
      </w:r>
      <w:proofErr w:type="spellEnd"/>
      <w:r>
        <w:rPr>
          <w:lang w:val="en"/>
        </w:rPr>
        <w:t xml:space="preserve"> there was light smoke. On parking layer -1 no smoke </w:t>
      </w:r>
      <w:proofErr w:type="spellStart"/>
      <w:r>
        <w:rPr>
          <w:lang w:val="en"/>
        </w:rPr>
        <w:t>washeard</w:t>
      </w:r>
      <w:proofErr w:type="spellEnd"/>
      <w:r>
        <w:rPr>
          <w:lang w:val="en"/>
        </w:rPr>
        <w:t xml:space="preserve">, while on -2 there was a lot of, very dense, black smoke. With the thermal imager there was no view. This may have been caused by many soot particles in the smoke, which reflect the signals from the thermal imager. It is known that an </w:t>
      </w:r>
      <w:proofErr w:type="spellStart"/>
      <w:r>
        <w:rPr>
          <w:lang w:val="en"/>
        </w:rPr>
        <w:t>autobedge</w:t>
      </w:r>
      <w:proofErr w:type="spellEnd"/>
      <w:r>
        <w:rPr>
          <w:lang w:val="en"/>
        </w:rPr>
        <w:t xml:space="preserve"> produces a lot of smoke with soot.   </w:t>
      </w:r>
    </w:p>
    <w:p w14:paraId="135C9E4C" w14:textId="77777777" w:rsidR="00DC4DF9" w:rsidRDefault="00E97B68">
      <w:pPr>
        <w:spacing w:after="33" w:line="259" w:lineRule="auto"/>
        <w:ind w:left="2120" w:firstLine="0"/>
      </w:pPr>
      <w:r>
        <w:t xml:space="preserve"> </w:t>
      </w:r>
    </w:p>
    <w:p w14:paraId="6331900B" w14:textId="77777777" w:rsidR="00DC4DF9" w:rsidRDefault="00E97B68">
      <w:pPr>
        <w:ind w:left="2115" w:right="933"/>
      </w:pPr>
      <w:r>
        <w:rPr>
          <w:lang w:val="en"/>
        </w:rPr>
        <w:t xml:space="preserve">The team that carried out the reconnaissance from the fire-resistant sliding doors on the side of the </w:t>
      </w:r>
      <w:proofErr w:type="spellStart"/>
      <w:r>
        <w:rPr>
          <w:lang w:val="en"/>
        </w:rPr>
        <w:t>Wilhelminalaan</w:t>
      </w:r>
      <w:proofErr w:type="spellEnd"/>
      <w:r>
        <w:rPr>
          <w:lang w:val="en"/>
        </w:rPr>
        <w:t xml:space="preserve"> also found that no smoke was visible on parking layer -1 and that there was smoke on -2from the ceiling to just below knee height (= approximately 40 cm). In the experience of the firefighters, it was 'not hot' on parking layer 2. The commander standing outside the vent's exhaust shaft observed that there was no pressure behind the smoke, but that the smoke was calmly flowing out of the vent. The fans did not seem to be on, where earlier trips to the parking garage clearly showed that the fans were switched on.  </w:t>
      </w:r>
    </w:p>
    <w:p w14:paraId="7F6FD44F" w14:textId="77777777" w:rsidR="00DC4DF9" w:rsidRDefault="00E97B68">
      <w:pPr>
        <w:spacing w:after="33" w:line="259" w:lineRule="auto"/>
        <w:ind w:left="2120" w:firstLine="0"/>
      </w:pPr>
      <w:r>
        <w:rPr>
          <w:i/>
        </w:rPr>
        <w:t xml:space="preserve"> </w:t>
      </w:r>
    </w:p>
    <w:p w14:paraId="0030D6B6" w14:textId="77777777" w:rsidR="00DC4DF9" w:rsidRDefault="00E97B68">
      <w:pPr>
        <w:spacing w:after="33" w:line="259" w:lineRule="auto"/>
        <w:ind w:left="2122" w:right="915"/>
      </w:pPr>
      <w:r>
        <w:rPr>
          <w:b/>
          <w:lang w:val="en"/>
        </w:rPr>
        <w:t xml:space="preserve">Why little to no warmth has been felt in the parking garage </w:t>
      </w:r>
    </w:p>
    <w:p w14:paraId="6CA9A8E8" w14:textId="77777777" w:rsidR="00DC4DF9" w:rsidRDefault="00E97B68">
      <w:pPr>
        <w:ind w:left="2115" w:right="933"/>
      </w:pPr>
      <w:r>
        <w:rPr>
          <w:lang w:val="en"/>
        </w:rPr>
        <w:t>Without cars in it, there is more than 11,000 m</w:t>
      </w:r>
      <w:r>
        <w:rPr>
          <w:vertAlign w:val="superscript"/>
          <w:lang w:val="en"/>
        </w:rPr>
        <w:t>3</w:t>
      </w:r>
      <w:r>
        <w:rPr>
          <w:lang w:val="en"/>
        </w:rPr>
        <w:t xml:space="preserve"> of air</w:t>
      </w:r>
      <w:r>
        <w:rPr>
          <w:sz w:val="16"/>
          <w:vertAlign w:val="superscript"/>
          <w:lang w:val="en"/>
        </w:rPr>
        <w:footnoteReference w:id="9"/>
      </w:r>
      <w:r>
        <w:rPr>
          <w:lang w:val="en"/>
        </w:rPr>
        <w:t xml:space="preserve"> on each parking layer. An explanation for the fact that the fire brigade units deployed hardly felt any heat could </w:t>
      </w:r>
      <w:proofErr w:type="spellStart"/>
      <w:r>
        <w:rPr>
          <w:lang w:val="en"/>
        </w:rPr>
        <w:t>bethat</w:t>
      </w:r>
      <w:proofErr w:type="spellEnd"/>
      <w:r>
        <w:rPr>
          <w:lang w:val="en"/>
        </w:rPr>
        <w:t xml:space="preserve"> the energy from the burning vehicles flowed up with the smoke and hit the ceiling. The concrete above the vehicles could have been damaged as a result, while some of the energy was absorbed </w:t>
      </w:r>
      <w:r>
        <w:rPr>
          <w:lang w:val="en"/>
        </w:rPr>
        <w:lastRenderedPageBreak/>
        <w:t xml:space="preserve">by </w:t>
      </w:r>
      <w:proofErr w:type="spellStart"/>
      <w:r>
        <w:rPr>
          <w:lang w:val="en"/>
        </w:rPr>
        <w:t>thetower</w:t>
      </w:r>
      <w:proofErr w:type="spellEnd"/>
      <w:r>
        <w:rPr>
          <w:lang w:val="en"/>
        </w:rPr>
        <w:t xml:space="preserve"> structure. The remaining energy could have been in the layer of smoke that moved away from the vehicles and mixed up. The available fans may also have played a role in this. Together, these factors may have </w:t>
      </w:r>
      <w:proofErr w:type="spellStart"/>
      <w:r>
        <w:rPr>
          <w:lang w:val="en"/>
        </w:rPr>
        <w:t>causedthe</w:t>
      </w:r>
      <w:proofErr w:type="spellEnd"/>
      <w:r>
        <w:rPr>
          <w:lang w:val="en"/>
        </w:rPr>
        <w:t xml:space="preserve"> temperature at the height of people in the smoke layer to be relatively low, while the smoke layer near the vehicles or on the ceiling may have been (considerably) warmer.   </w:t>
      </w:r>
    </w:p>
    <w:p w14:paraId="43C1AD3D" w14:textId="77777777" w:rsidR="00DC4DF9" w:rsidRDefault="00E97B68">
      <w:pPr>
        <w:spacing w:after="33" w:line="259" w:lineRule="auto"/>
        <w:ind w:left="2120" w:firstLine="0"/>
      </w:pPr>
      <w:r>
        <w:t xml:space="preserve"> </w:t>
      </w:r>
    </w:p>
    <w:p w14:paraId="781FE708" w14:textId="77777777" w:rsidR="00DC4DF9" w:rsidRDefault="00E97B68">
      <w:pPr>
        <w:ind w:left="2115" w:right="1024"/>
      </w:pPr>
      <w:r>
        <w:rPr>
          <w:b/>
          <w:lang w:val="en"/>
        </w:rPr>
        <w:t xml:space="preserve">The functioning of the mechanical ventilation in relation to the smoke spread </w:t>
      </w:r>
      <w:proofErr w:type="gramStart"/>
      <w:r>
        <w:rPr>
          <w:lang w:val="en"/>
        </w:rPr>
        <w:t>The</w:t>
      </w:r>
      <w:proofErr w:type="gramEnd"/>
      <w:r>
        <w:rPr>
          <w:lang w:val="en"/>
        </w:rPr>
        <w:t xml:space="preserve"> available documents about the construction of the parking garage and its maintenance show that the ventilation was installed as a use ventilation. According to the units deployed, the ventilation system of the parking garage was on the 'automatic' position. </w:t>
      </w:r>
      <w:proofErr w:type="spellStart"/>
      <w:r>
        <w:rPr>
          <w:lang w:val="en"/>
        </w:rPr>
        <w:t>Thedocuments</w:t>
      </w:r>
      <w:proofErr w:type="spellEnd"/>
      <w:r>
        <w:rPr>
          <w:lang w:val="en"/>
        </w:rPr>
        <w:t xml:space="preserve"> have not shown that the ventilation system is designed to ventilate the smoke in the event of a fire. After the fire, it was found that some fans no longer worked. Whether this is a result of the fire or whether they did not work before is not known. If the fans have functioned, they have contributed to the mixing of the smoke.  </w:t>
      </w:r>
    </w:p>
    <w:p w14:paraId="7AEF10FE" w14:textId="77777777" w:rsidR="00DC4DF9" w:rsidRDefault="00E97B68">
      <w:pPr>
        <w:spacing w:after="31" w:line="259" w:lineRule="auto"/>
        <w:ind w:left="2120" w:firstLine="0"/>
      </w:pPr>
      <w:r>
        <w:t xml:space="preserve"> </w:t>
      </w:r>
    </w:p>
    <w:p w14:paraId="406BE07A" w14:textId="77777777" w:rsidR="00DC4DF9" w:rsidRDefault="00E97B68">
      <w:pPr>
        <w:ind w:left="2115" w:right="933"/>
      </w:pPr>
      <w:r>
        <w:rPr>
          <w:lang w:val="en"/>
        </w:rPr>
        <w:t xml:space="preserve">The fire-resistant sliding doors were closed when the fire brigade arrived. This has cut off the supply of fresh air via the entrance and exit for </w:t>
      </w:r>
      <w:proofErr w:type="gramStart"/>
      <w:r>
        <w:rPr>
          <w:lang w:val="en"/>
        </w:rPr>
        <w:t>auto's</w:t>
      </w:r>
      <w:proofErr w:type="gramEnd"/>
      <w:r>
        <w:rPr>
          <w:lang w:val="en"/>
        </w:rPr>
        <w:t xml:space="preserve">. Apart from air leakage through seams and cracks, there was no longer a supply of fresh air, which means that the ventilation system will have been less able to work properly. Later in the incident process, at the direction of the Parking Service, the ventilation </w:t>
      </w:r>
      <w:proofErr w:type="spellStart"/>
      <w:r>
        <w:rPr>
          <w:lang w:val="en"/>
        </w:rPr>
        <w:t>systemwas</w:t>
      </w:r>
      <w:proofErr w:type="spellEnd"/>
      <w:r>
        <w:rPr>
          <w:lang w:val="en"/>
        </w:rPr>
        <w:t xml:space="preserve"> set to 'manual', which improved visibility. It has not been recorded </w:t>
      </w:r>
      <w:proofErr w:type="gramStart"/>
      <w:r>
        <w:rPr>
          <w:lang w:val="en"/>
        </w:rPr>
        <w:t>whether or not</w:t>
      </w:r>
      <w:proofErr w:type="gramEnd"/>
      <w:r>
        <w:rPr>
          <w:lang w:val="en"/>
        </w:rPr>
        <w:t xml:space="preserve"> a fan has functioned.  </w:t>
      </w:r>
    </w:p>
    <w:p w14:paraId="058F7A12" w14:textId="77777777" w:rsidR="00DC4DF9" w:rsidRDefault="00E97B68">
      <w:pPr>
        <w:spacing w:after="33" w:line="259" w:lineRule="auto"/>
        <w:ind w:left="2120" w:firstLine="0"/>
      </w:pPr>
      <w:r>
        <w:t xml:space="preserve"> </w:t>
      </w:r>
    </w:p>
    <w:p w14:paraId="6C4ABE88" w14:textId="77777777" w:rsidR="00DC4DF9" w:rsidRDefault="00E97B68">
      <w:pPr>
        <w:ind w:left="2115" w:right="933"/>
      </w:pPr>
      <w:r>
        <w:rPr>
          <w:lang w:val="en"/>
        </w:rPr>
        <w:t>Interviews showed that after opening the sliding doors and using fans, there was a visible effect. The use of the fans has ensured smoke spread to the</w:t>
      </w:r>
      <w:r>
        <w:rPr>
          <w:vertAlign w:val="superscript"/>
          <w:lang w:val="en"/>
        </w:rPr>
        <w:t>1st</w:t>
      </w:r>
      <w:r>
        <w:rPr>
          <w:lang w:val="en"/>
        </w:rPr>
        <w:t xml:space="preserve"> floor. It is not known via which routes this </w:t>
      </w:r>
      <w:proofErr w:type="spellStart"/>
      <w:r>
        <w:rPr>
          <w:lang w:val="en"/>
        </w:rPr>
        <w:t>smokespread</w:t>
      </w:r>
      <w:proofErr w:type="spellEnd"/>
      <w:r>
        <w:rPr>
          <w:lang w:val="en"/>
        </w:rPr>
        <w:t xml:space="preserve"> took place.  </w:t>
      </w:r>
    </w:p>
    <w:p w14:paraId="0A7C57E1" w14:textId="77777777" w:rsidR="00DC4DF9" w:rsidRDefault="00E97B68">
      <w:pPr>
        <w:spacing w:after="31" w:line="259" w:lineRule="auto"/>
        <w:ind w:left="2120" w:firstLine="0"/>
      </w:pPr>
      <w:r>
        <w:t xml:space="preserve"> </w:t>
      </w:r>
    </w:p>
    <w:p w14:paraId="5F43F893" w14:textId="77777777" w:rsidR="00DC4DF9" w:rsidRDefault="00E97B68">
      <w:pPr>
        <w:spacing w:after="33" w:line="259" w:lineRule="auto"/>
        <w:ind w:left="2120" w:firstLine="0"/>
      </w:pPr>
      <w:r>
        <w:t xml:space="preserve"> </w:t>
      </w:r>
    </w:p>
    <w:p w14:paraId="4DA41530" w14:textId="77777777" w:rsidR="00DC4DF9" w:rsidRDefault="00E97B68">
      <w:pPr>
        <w:spacing w:after="33" w:line="259" w:lineRule="auto"/>
        <w:ind w:left="2120" w:firstLine="0"/>
      </w:pPr>
      <w:r>
        <w:t xml:space="preserve"> </w:t>
      </w:r>
    </w:p>
    <w:p w14:paraId="2ACDC0F5" w14:textId="77777777" w:rsidR="00DC4DF9" w:rsidRDefault="00E97B68">
      <w:pPr>
        <w:spacing w:after="31" w:line="259" w:lineRule="auto"/>
        <w:ind w:left="2120" w:firstLine="0"/>
      </w:pPr>
      <w:r>
        <w:t xml:space="preserve"> </w:t>
      </w:r>
    </w:p>
    <w:p w14:paraId="32704DC6" w14:textId="77777777" w:rsidR="00DC4DF9" w:rsidRDefault="00E97B68">
      <w:pPr>
        <w:spacing w:after="0" w:line="259" w:lineRule="auto"/>
        <w:ind w:left="2120" w:firstLine="0"/>
      </w:pPr>
      <w:r>
        <w:t xml:space="preserve"> </w:t>
      </w:r>
      <w:r>
        <w:tab/>
        <w:t xml:space="preserve"> </w:t>
      </w:r>
      <w:r>
        <w:br w:type="page"/>
      </w:r>
    </w:p>
    <w:p w14:paraId="19646572" w14:textId="77777777" w:rsidR="00DC4DF9" w:rsidRDefault="00E97B68">
      <w:pPr>
        <w:pStyle w:val="Heading1"/>
        <w:ind w:left="2115" w:right="831"/>
      </w:pPr>
      <w:bookmarkStart w:id="16" w:name="_Toc80242"/>
      <w:r>
        <w:rPr>
          <w:color w:val="003D58"/>
          <w:lang w:val="en"/>
        </w:rPr>
        <w:lastRenderedPageBreak/>
        <w:t xml:space="preserve">5 </w:t>
      </w:r>
      <w:proofErr w:type="spellStart"/>
      <w:r>
        <w:rPr>
          <w:lang w:val="en"/>
        </w:rPr>
        <w:t>Interventiekenmerken</w:t>
      </w:r>
      <w:proofErr w:type="spellEnd"/>
      <w:r>
        <w:rPr>
          <w:lang w:val="en"/>
        </w:rPr>
        <w:t xml:space="preserve"> </w:t>
      </w:r>
      <w:bookmarkEnd w:id="16"/>
    </w:p>
    <w:p w14:paraId="3B9488F3" w14:textId="77777777" w:rsidR="00DC4DF9" w:rsidRDefault="00E97B68">
      <w:pPr>
        <w:ind w:left="2115" w:right="933"/>
      </w:pPr>
      <w:r>
        <w:rPr>
          <w:lang w:val="en"/>
        </w:rPr>
        <w:t xml:space="preserve">This chapter describes what the fire brigade has done to fight the fire and limit the consequences of the fire. These are called the intervention characteristics. Chapter 1 already contains a timeline of the overall course of the incident. This chapter goes into more detail about the notification, </w:t>
      </w:r>
      <w:proofErr w:type="gramStart"/>
      <w:r>
        <w:rPr>
          <w:lang w:val="en"/>
        </w:rPr>
        <w:t>alarming</w:t>
      </w:r>
      <w:proofErr w:type="gramEnd"/>
      <w:r>
        <w:rPr>
          <w:lang w:val="en"/>
        </w:rPr>
        <w:t xml:space="preserve"> and upscaling, followed by the imaging, firefighting, ventilation and the after-phase. Annex 2 gives an overview of the position of the units that were involved in the incident. </w:t>
      </w:r>
    </w:p>
    <w:p w14:paraId="4C56B781" w14:textId="77777777" w:rsidR="00DC4DF9" w:rsidRDefault="00E97B68">
      <w:pPr>
        <w:spacing w:after="0" w:line="259" w:lineRule="auto"/>
        <w:ind w:left="0" w:right="874" w:firstLine="0"/>
        <w:jc w:val="right"/>
      </w:pPr>
      <w:r>
        <w:rPr>
          <w:noProof/>
        </w:rPr>
        <w:drawing>
          <wp:inline distT="0" distB="0" distL="0" distR="0" wp14:anchorId="6B38F3E7" wp14:editId="02F1D264">
            <wp:extent cx="5220335" cy="3225165"/>
            <wp:effectExtent l="0" t="0" r="0" b="0"/>
            <wp:docPr id="4384" name="Picture 4384"/>
            <wp:cNvGraphicFramePr/>
            <a:graphic xmlns:a="http://schemas.openxmlformats.org/drawingml/2006/main">
              <a:graphicData uri="http://schemas.openxmlformats.org/drawingml/2006/picture">
                <pic:pic xmlns:pic="http://schemas.openxmlformats.org/drawingml/2006/picture">
                  <pic:nvPicPr>
                    <pic:cNvPr id="4384" name="Picture 4384"/>
                    <pic:cNvPicPr/>
                  </pic:nvPicPr>
                  <pic:blipFill>
                    <a:blip r:embed="rId48"/>
                    <a:stretch>
                      <a:fillRect/>
                    </a:stretch>
                  </pic:blipFill>
                  <pic:spPr>
                    <a:xfrm>
                      <a:off x="0" y="0"/>
                      <a:ext cx="5220335" cy="3225165"/>
                    </a:xfrm>
                    <a:prstGeom prst="rect">
                      <a:avLst/>
                    </a:prstGeom>
                  </pic:spPr>
                </pic:pic>
              </a:graphicData>
            </a:graphic>
          </wp:inline>
        </w:drawing>
      </w:r>
      <w:r>
        <w:t xml:space="preserve"> </w:t>
      </w:r>
    </w:p>
    <w:p w14:paraId="35CAB8EA" w14:textId="77777777" w:rsidR="00DC4DF9" w:rsidRDefault="00E97B68">
      <w:pPr>
        <w:spacing w:after="633" w:line="265" w:lineRule="auto"/>
        <w:ind w:left="2119" w:right="876"/>
      </w:pPr>
      <w:r>
        <w:rPr>
          <w:b/>
          <w:color w:val="44546A"/>
          <w:lang w:val="en"/>
        </w:rPr>
        <w:t xml:space="preserve">Figure 5.1 Intervention characteristics </w:t>
      </w:r>
    </w:p>
    <w:p w14:paraId="3D24B5CF" w14:textId="77777777" w:rsidR="00DC4DF9" w:rsidRDefault="00E97B68">
      <w:pPr>
        <w:pStyle w:val="Heading2"/>
        <w:ind w:left="2115" w:right="899"/>
      </w:pPr>
      <w:bookmarkStart w:id="17" w:name="_Toc80243"/>
      <w:r>
        <w:rPr>
          <w:color w:val="B84239"/>
          <w:lang w:val="en"/>
        </w:rPr>
        <w:t xml:space="preserve">5.1 </w:t>
      </w:r>
      <w:r>
        <w:rPr>
          <w:lang w:val="en"/>
        </w:rPr>
        <w:t xml:space="preserve">Alerting </w:t>
      </w:r>
      <w:bookmarkEnd w:id="17"/>
    </w:p>
    <w:p w14:paraId="445FA702" w14:textId="77777777" w:rsidR="00DC4DF9" w:rsidRDefault="00E97B68">
      <w:pPr>
        <w:ind w:left="2115" w:right="933"/>
      </w:pPr>
      <w:r>
        <w:rPr>
          <w:lang w:val="en"/>
        </w:rPr>
        <w:t xml:space="preserve">At 06:21 the first report of the fire arrives at the joint Control Room Noord-Holland. This concerns a 112 report from Valet Parking, which sees on the camera images that a fire has broken out in the garage. Valet parking reports that there are 153 cars </w:t>
      </w:r>
      <w:proofErr w:type="spellStart"/>
      <w:r>
        <w:rPr>
          <w:lang w:val="en"/>
        </w:rPr>
        <w:t>insideand</w:t>
      </w:r>
      <w:proofErr w:type="spellEnd"/>
      <w:r>
        <w:rPr>
          <w:lang w:val="en"/>
        </w:rPr>
        <w:t xml:space="preserve"> </w:t>
      </w:r>
      <w:proofErr w:type="gramStart"/>
      <w:r>
        <w:rPr>
          <w:lang w:val="en"/>
        </w:rPr>
        <w:t>standing, but</w:t>
      </w:r>
      <w:proofErr w:type="gramEnd"/>
      <w:r>
        <w:rPr>
          <w:lang w:val="en"/>
        </w:rPr>
        <w:t xml:space="preserve"> cannot see exactly where the cars are on fire. There are also two reports of bystanders, who see smoke coming from the ventilation duct.  </w:t>
      </w:r>
    </w:p>
    <w:p w14:paraId="2496C548" w14:textId="77777777" w:rsidR="00DC4DF9" w:rsidRDefault="00E97B68">
      <w:pPr>
        <w:spacing w:after="57" w:line="259" w:lineRule="auto"/>
        <w:ind w:left="2120" w:firstLine="0"/>
      </w:pPr>
      <w:r>
        <w:t xml:space="preserve"> </w:t>
      </w:r>
    </w:p>
    <w:p w14:paraId="471B0E8F" w14:textId="77777777" w:rsidR="00DC4DF9" w:rsidRDefault="00E97B68">
      <w:pPr>
        <w:ind w:left="2115" w:right="933"/>
      </w:pPr>
      <w:r>
        <w:rPr>
          <w:lang w:val="en"/>
        </w:rPr>
        <w:t xml:space="preserve">At 06:23, in accordance with the deployment proposal "Fire Building (other)", two tanker sprayers, a cherry picker and the Officer of Service are alerted (100). At 06:28, five minutes after the first report, the first TS, the TS1 Alkmaar (a TS4) is on site. As a second unit, the HW arrives on site at 06:33, after which the crew of the HW is </w:t>
      </w:r>
      <w:proofErr w:type="spellStart"/>
      <w:r>
        <w:rPr>
          <w:lang w:val="en"/>
        </w:rPr>
        <w:t>assembledwith</w:t>
      </w:r>
      <w:proofErr w:type="spellEnd"/>
      <w:r>
        <w:rPr>
          <w:lang w:val="en"/>
        </w:rPr>
        <w:t xml:space="preserve"> that of the TS4 to arrive at a TS6. The HW is followed at 06:35 by a second TS, the TS2 Alkmaar, and at 06:37 by the </w:t>
      </w:r>
      <w:proofErr w:type="spellStart"/>
      <w:r>
        <w:rPr>
          <w:lang w:val="en"/>
        </w:rPr>
        <w:t>OvD</w:t>
      </w:r>
      <w:proofErr w:type="spellEnd"/>
      <w:r>
        <w:rPr>
          <w:lang w:val="en"/>
        </w:rPr>
        <w:t xml:space="preserve">. </w:t>
      </w:r>
    </w:p>
    <w:p w14:paraId="740A4EA6" w14:textId="77777777" w:rsidR="00DC4DF9" w:rsidRDefault="00E97B68">
      <w:pPr>
        <w:spacing w:after="0" w:line="259" w:lineRule="auto"/>
        <w:ind w:left="2120" w:firstLine="0"/>
      </w:pPr>
      <w:r>
        <w:t xml:space="preserve"> </w:t>
      </w:r>
    </w:p>
    <w:p w14:paraId="4A783A2E" w14:textId="77777777" w:rsidR="00DC4DF9" w:rsidRDefault="00E97B68">
      <w:pPr>
        <w:spacing w:after="609"/>
        <w:ind w:left="2115" w:right="933"/>
      </w:pPr>
      <w:r>
        <w:rPr>
          <w:lang w:val="en"/>
        </w:rPr>
        <w:t xml:space="preserve">Shortly after arrival – given the image that the commander of the TS1 Alkmaar finds – the commander ofTS1 Alkmaar scales up to 'large fire'. The 100 is listening in. After the upscaling to 'big fire', he asks for a second </w:t>
      </w:r>
      <w:proofErr w:type="spellStart"/>
      <w:r>
        <w:rPr>
          <w:lang w:val="en"/>
        </w:rPr>
        <w:t>OvD</w:t>
      </w:r>
      <w:proofErr w:type="spellEnd"/>
      <w:r>
        <w:rPr>
          <w:lang w:val="en"/>
        </w:rPr>
        <w:t xml:space="preserve"> (200) and a </w:t>
      </w:r>
      <w:proofErr w:type="gramStart"/>
      <w:r>
        <w:rPr>
          <w:lang w:val="en"/>
        </w:rPr>
        <w:t>little later scales</w:t>
      </w:r>
      <w:proofErr w:type="gramEnd"/>
      <w:r>
        <w:rPr>
          <w:lang w:val="en"/>
        </w:rPr>
        <w:t xml:space="preserve"> up to 'very large fire' and announces GRIP1. Later, at07:16, a second platoon of fire is requested by the Task Commander (TC). The help of an Officer of Service of the </w:t>
      </w:r>
      <w:proofErr w:type="spellStart"/>
      <w:r>
        <w:rPr>
          <w:lang w:val="en"/>
        </w:rPr>
        <w:lastRenderedPageBreak/>
        <w:t>Kennemerland</w:t>
      </w:r>
      <w:proofErr w:type="spellEnd"/>
      <w:r>
        <w:rPr>
          <w:lang w:val="en"/>
        </w:rPr>
        <w:t xml:space="preserve"> Safety Region is also called in, who has been involved in fighting the fire in parking garage De </w:t>
      </w:r>
      <w:proofErr w:type="spellStart"/>
      <w:r>
        <w:rPr>
          <w:lang w:val="en"/>
        </w:rPr>
        <w:t>Appelaar</w:t>
      </w:r>
      <w:proofErr w:type="spellEnd"/>
      <w:r>
        <w:rPr>
          <w:lang w:val="en"/>
        </w:rPr>
        <w:t xml:space="preserve">.  </w:t>
      </w:r>
    </w:p>
    <w:p w14:paraId="015CC491" w14:textId="77777777" w:rsidR="00DC4DF9" w:rsidRDefault="00E97B68">
      <w:pPr>
        <w:pStyle w:val="Heading2"/>
        <w:ind w:left="2115" w:right="899"/>
      </w:pPr>
      <w:bookmarkStart w:id="18" w:name="_Toc80244"/>
      <w:r>
        <w:rPr>
          <w:color w:val="B84239"/>
          <w:lang w:val="en"/>
        </w:rPr>
        <w:t xml:space="preserve">5.2 </w:t>
      </w:r>
      <w:r>
        <w:rPr>
          <w:lang w:val="en"/>
        </w:rPr>
        <w:t xml:space="preserve">Imaging  </w:t>
      </w:r>
      <w:bookmarkEnd w:id="18"/>
    </w:p>
    <w:p w14:paraId="5EED9796" w14:textId="77777777" w:rsidR="00DC4DF9" w:rsidRDefault="00E97B68">
      <w:pPr>
        <w:ind w:left="2115" w:right="933"/>
      </w:pPr>
      <w:r>
        <w:rPr>
          <w:lang w:val="en"/>
        </w:rPr>
        <w:t xml:space="preserve">Driving, the commander of the TS1 Alkmaar sees black smoke coming from the ventilation duct at the </w:t>
      </w:r>
      <w:proofErr w:type="spellStart"/>
      <w:r>
        <w:rPr>
          <w:lang w:val="en"/>
        </w:rPr>
        <w:t>Vrouwenstraat</w:t>
      </w:r>
      <w:proofErr w:type="spellEnd"/>
      <w:r>
        <w:rPr>
          <w:lang w:val="en"/>
        </w:rPr>
        <w:t xml:space="preserve">. He also sees from the TS that the hatch of the emergency exit on the </w:t>
      </w:r>
      <w:proofErr w:type="spellStart"/>
      <w:r>
        <w:rPr>
          <w:lang w:val="en"/>
        </w:rPr>
        <w:t>Kennemersingel</w:t>
      </w:r>
      <w:proofErr w:type="spellEnd"/>
      <w:r>
        <w:rPr>
          <w:lang w:val="en"/>
        </w:rPr>
        <w:t xml:space="preserve"> is closed. In accordance with the procedure, the first TS drives to the main entrance at the </w:t>
      </w:r>
      <w:proofErr w:type="spellStart"/>
      <w:r>
        <w:rPr>
          <w:lang w:val="en"/>
        </w:rPr>
        <w:t>Ritsevoort</w:t>
      </w:r>
      <w:proofErr w:type="spellEnd"/>
      <w:r>
        <w:rPr>
          <w:lang w:val="en"/>
        </w:rPr>
        <w:t xml:space="preserve">. There </w:t>
      </w:r>
      <w:proofErr w:type="gramStart"/>
      <w:r>
        <w:rPr>
          <w:lang w:val="en"/>
        </w:rPr>
        <w:t>are</w:t>
      </w:r>
      <w:proofErr w:type="gramEnd"/>
      <w:r>
        <w:rPr>
          <w:lang w:val="en"/>
        </w:rPr>
        <w:t xml:space="preserve"> the key tube, the operation of the technical installation and the main panel. Upon arrival, the first TS is taken care of by the police. The police indicate that there </w:t>
      </w:r>
      <w:proofErr w:type="spellStart"/>
      <w:r>
        <w:rPr>
          <w:lang w:val="en"/>
        </w:rPr>
        <w:t>is'light</w:t>
      </w:r>
      <w:proofErr w:type="spellEnd"/>
      <w:r>
        <w:rPr>
          <w:lang w:val="en"/>
        </w:rPr>
        <w:t xml:space="preserve"> smoke' in the stairwell and 'it would burn downstairs'.   </w:t>
      </w:r>
    </w:p>
    <w:p w14:paraId="5BDD3613" w14:textId="77777777" w:rsidR="00DC4DF9" w:rsidRDefault="00E97B68">
      <w:pPr>
        <w:spacing w:after="33" w:line="259" w:lineRule="auto"/>
        <w:ind w:left="2120" w:firstLine="0"/>
      </w:pPr>
      <w:r>
        <w:t xml:space="preserve"> </w:t>
      </w:r>
    </w:p>
    <w:p w14:paraId="50706160" w14:textId="77777777" w:rsidR="00DC4DF9" w:rsidRDefault="00E97B68">
      <w:pPr>
        <w:ind w:left="2115" w:right="933"/>
      </w:pPr>
      <w:r>
        <w:rPr>
          <w:lang w:val="en"/>
        </w:rPr>
        <w:t xml:space="preserve">The crew of the first TS then conducts a reconnaissance in the parking garage. At -1, no smoke is observed. At -2, the fire brigade team sees that there is a thick black layer of smoke almost to the ground. During the exploration, it is observed that the automatic sliding doors in the stairwell at -1 and -2 are still working and opening. In the smoke layer at -2, no flow is observed. In the distance, bangs and/or thumps (explosions) are heard by the exploratory team of the TS1. Due to the poor visibility and the observed explosions, the TS1 Alkmaar scales up to </w:t>
      </w:r>
    </w:p>
    <w:p w14:paraId="02547DFD" w14:textId="77777777" w:rsidR="00DC4DF9" w:rsidRDefault="00E97B68">
      <w:pPr>
        <w:ind w:left="2115" w:right="933"/>
      </w:pPr>
      <w:r>
        <w:rPr>
          <w:lang w:val="en"/>
        </w:rPr>
        <w:t>'</w:t>
      </w:r>
      <w:proofErr w:type="gramStart"/>
      <w:r>
        <w:rPr>
          <w:lang w:val="en"/>
        </w:rPr>
        <w:t>big</w:t>
      </w:r>
      <w:proofErr w:type="gramEnd"/>
      <w:r>
        <w:rPr>
          <w:lang w:val="en"/>
        </w:rPr>
        <w:t xml:space="preserve"> fire'.   </w:t>
      </w:r>
    </w:p>
    <w:p w14:paraId="7E720BC7" w14:textId="77777777" w:rsidR="00DC4DF9" w:rsidRDefault="00E97B68">
      <w:pPr>
        <w:spacing w:after="33" w:line="259" w:lineRule="auto"/>
        <w:ind w:left="2120" w:firstLine="0"/>
      </w:pPr>
      <w:r>
        <w:t xml:space="preserve"> </w:t>
      </w:r>
    </w:p>
    <w:p w14:paraId="783ACC53" w14:textId="77777777" w:rsidR="00DC4DF9" w:rsidRDefault="00E97B68">
      <w:pPr>
        <w:ind w:left="2115" w:right="933"/>
      </w:pPr>
      <w:r>
        <w:rPr>
          <w:lang w:val="en"/>
        </w:rPr>
        <w:t xml:space="preserve">The plow then returns to the top to apply low pressure. The </w:t>
      </w:r>
      <w:proofErr w:type="spellStart"/>
      <w:r>
        <w:rPr>
          <w:lang w:val="en"/>
        </w:rPr>
        <w:t>safetyofficer</w:t>
      </w:r>
      <w:proofErr w:type="spellEnd"/>
      <w:r>
        <w:rPr>
          <w:lang w:val="en"/>
        </w:rPr>
        <w:t xml:space="preserve"> of the TS1 Alkmaar chooses not to use the dry riser, because he considers it faster to travel directly with low pressure, into the stairwell. When returning to floor -2, the automatic sliding door no longer opens on its own, but must be opened manually. When the team enters the parking garage through the door, it hears banging and thumping in the distance again. Nothing is seen on the thermal imaging camera (WBC) and no heat is felt by the team members. Due to </w:t>
      </w:r>
      <w:proofErr w:type="spellStart"/>
      <w:r>
        <w:rPr>
          <w:lang w:val="en"/>
        </w:rPr>
        <w:t>thelimited</w:t>
      </w:r>
      <w:proofErr w:type="spellEnd"/>
      <w:r>
        <w:rPr>
          <w:lang w:val="en"/>
        </w:rPr>
        <w:t xml:space="preserve"> visibility, the inability to determine the location of the fire and the sounds heard, no further deployment is made at this stage of the incident and the team returns to the top. The door is closed again.  </w:t>
      </w:r>
    </w:p>
    <w:p w14:paraId="02BD86D0" w14:textId="77777777" w:rsidR="00DC4DF9" w:rsidRDefault="00E97B68">
      <w:pPr>
        <w:spacing w:after="31" w:line="259" w:lineRule="auto"/>
        <w:ind w:left="2120" w:firstLine="0"/>
      </w:pPr>
      <w:r>
        <w:t xml:space="preserve"> </w:t>
      </w:r>
    </w:p>
    <w:p w14:paraId="3BE99A60" w14:textId="77777777" w:rsidR="00DC4DF9" w:rsidRDefault="00E97B68">
      <w:pPr>
        <w:ind w:left="2115" w:right="933"/>
      </w:pPr>
      <w:r>
        <w:rPr>
          <w:lang w:val="en"/>
        </w:rPr>
        <w:t xml:space="preserve">Upon arrival of the second TS (TS2 Alkmaar) there will be consultation with the TS1 Alkmaar. It is agreed that the TS2 Alkmaar goes to the emergency exit at the </w:t>
      </w:r>
      <w:proofErr w:type="spellStart"/>
      <w:r>
        <w:rPr>
          <w:lang w:val="en"/>
        </w:rPr>
        <w:t>Kennemersingel</w:t>
      </w:r>
      <w:proofErr w:type="spellEnd"/>
      <w:r>
        <w:rPr>
          <w:lang w:val="en"/>
        </w:rPr>
        <w:t xml:space="preserve"> to see if the hatch is open or can be opened, </w:t>
      </w:r>
      <w:proofErr w:type="gramStart"/>
      <w:r>
        <w:rPr>
          <w:lang w:val="en"/>
        </w:rPr>
        <w:t>in order to</w:t>
      </w:r>
      <w:proofErr w:type="gramEnd"/>
      <w:r>
        <w:rPr>
          <w:lang w:val="en"/>
        </w:rPr>
        <w:t xml:space="preserve"> be able to deploy from </w:t>
      </w:r>
      <w:proofErr w:type="spellStart"/>
      <w:r>
        <w:rPr>
          <w:lang w:val="en"/>
        </w:rPr>
        <w:t>thereand</w:t>
      </w:r>
      <w:proofErr w:type="spellEnd"/>
      <w:r>
        <w:rPr>
          <w:lang w:val="en"/>
        </w:rPr>
        <w:t xml:space="preserve">. However, the hatch appears to be closed and cannot be opened from the outside. The TS2 Alkmaar then continues to the </w:t>
      </w:r>
      <w:proofErr w:type="spellStart"/>
      <w:r>
        <w:rPr>
          <w:lang w:val="en"/>
        </w:rPr>
        <w:t>Vrouwenstraat</w:t>
      </w:r>
      <w:proofErr w:type="spellEnd"/>
      <w:r>
        <w:rPr>
          <w:lang w:val="en"/>
        </w:rPr>
        <w:t xml:space="preserve">. There, too, the hatch is closed. The TS2 Alkmaar then returns to the TS1 Alkmaar, where the 100 has now </w:t>
      </w:r>
      <w:proofErr w:type="spellStart"/>
      <w:r>
        <w:rPr>
          <w:lang w:val="en"/>
        </w:rPr>
        <w:t>alsoarrived</w:t>
      </w:r>
      <w:proofErr w:type="spellEnd"/>
      <w:r>
        <w:rPr>
          <w:lang w:val="en"/>
        </w:rPr>
        <w:t xml:space="preserve">. After consultation, the TS2 Alkmaar is instructed to do an exploration at -2 with the hoses of the TS1 Alkmaar from the manifold via the stairwell on the </w:t>
      </w:r>
      <w:proofErr w:type="spellStart"/>
      <w:r>
        <w:rPr>
          <w:lang w:val="en"/>
        </w:rPr>
        <w:t>Ritsevoort</w:t>
      </w:r>
      <w:proofErr w:type="spellEnd"/>
      <w:r>
        <w:rPr>
          <w:lang w:val="en"/>
        </w:rPr>
        <w:t xml:space="preserve">. This happens around 07.30. The information that explosions have been heard is given. </w:t>
      </w:r>
    </w:p>
    <w:p w14:paraId="0BD4334A" w14:textId="77777777" w:rsidR="00DC4DF9" w:rsidRDefault="00E97B68">
      <w:pPr>
        <w:ind w:left="2115" w:right="933"/>
      </w:pPr>
      <w:r>
        <w:rPr>
          <w:lang w:val="en"/>
        </w:rPr>
        <w:t xml:space="preserve">The crew of the TS2 Alkmaar does put a water cannon on the dry riser. She also does a short exploration a small part inside at -2, but still </w:t>
      </w:r>
      <w:proofErr w:type="gramStart"/>
      <w:r>
        <w:rPr>
          <w:lang w:val="en"/>
        </w:rPr>
        <w:t>has to</w:t>
      </w:r>
      <w:proofErr w:type="gramEnd"/>
      <w:r>
        <w:rPr>
          <w:lang w:val="en"/>
        </w:rPr>
        <w:t xml:space="preserve"> deal with thick black smoke. Nothing can be seen via the WBC. Explosions (dull blows) are also observed by the TS2 Alkmaar. Due to the poor visibility and the heard explosions, the crew does not go further into the garage. During the reconnaissance she does not find a burning vehicle and therefore does not use any rays. Er is also not perceived by the teams of the TS2 Alkmaar. The TS2 Alkmaar then retreats and explores the emergency exits of the </w:t>
      </w:r>
      <w:proofErr w:type="spellStart"/>
      <w:r>
        <w:rPr>
          <w:lang w:val="en"/>
        </w:rPr>
        <w:t>Kennemersingel</w:t>
      </w:r>
      <w:proofErr w:type="spellEnd"/>
      <w:r>
        <w:rPr>
          <w:lang w:val="en"/>
        </w:rPr>
        <w:t xml:space="preserve"> and the </w:t>
      </w:r>
      <w:proofErr w:type="spellStart"/>
      <w:r>
        <w:rPr>
          <w:lang w:val="en"/>
        </w:rPr>
        <w:t>Vrouwenstraat</w:t>
      </w:r>
      <w:proofErr w:type="spellEnd"/>
      <w:r>
        <w:rPr>
          <w:lang w:val="en"/>
        </w:rPr>
        <w:t xml:space="preserve"> via -1 to see if there is a view of burning vehicles. Even from </w:t>
      </w:r>
      <w:proofErr w:type="spellStart"/>
      <w:r>
        <w:rPr>
          <w:lang w:val="en"/>
        </w:rPr>
        <w:t>thesehours</w:t>
      </w:r>
      <w:proofErr w:type="spellEnd"/>
      <w:r>
        <w:rPr>
          <w:lang w:val="en"/>
        </w:rPr>
        <w:t xml:space="preserve">, however, there is virtually no view inside at -2. In both stairwells there is only light smoke. This is headed back to the main entrance to make a further plan.  </w:t>
      </w:r>
    </w:p>
    <w:p w14:paraId="66C06344" w14:textId="77777777" w:rsidR="00DC4DF9" w:rsidRDefault="00E97B68">
      <w:pPr>
        <w:spacing w:after="31" w:line="259" w:lineRule="auto"/>
        <w:ind w:left="2120" w:firstLine="0"/>
      </w:pPr>
      <w:r>
        <w:t xml:space="preserve"> </w:t>
      </w:r>
    </w:p>
    <w:p w14:paraId="7DAD092E" w14:textId="77777777" w:rsidR="00DC4DF9" w:rsidRDefault="00E97B68">
      <w:pPr>
        <w:ind w:left="2115" w:right="933"/>
      </w:pPr>
      <w:r>
        <w:rPr>
          <w:lang w:val="en"/>
        </w:rPr>
        <w:lastRenderedPageBreak/>
        <w:t xml:space="preserve">During the reconnaissance by the TS2 Alkmaar, the TS of </w:t>
      </w:r>
      <w:proofErr w:type="spellStart"/>
      <w:r>
        <w:rPr>
          <w:lang w:val="en"/>
        </w:rPr>
        <w:t>Heiloo</w:t>
      </w:r>
      <w:proofErr w:type="spellEnd"/>
      <w:r>
        <w:rPr>
          <w:lang w:val="en"/>
        </w:rPr>
        <w:t xml:space="preserve"> arrives </w:t>
      </w:r>
      <w:proofErr w:type="spellStart"/>
      <w:r>
        <w:rPr>
          <w:lang w:val="en"/>
        </w:rPr>
        <w:t>atthe</w:t>
      </w:r>
      <w:proofErr w:type="spellEnd"/>
      <w:r>
        <w:rPr>
          <w:lang w:val="en"/>
        </w:rPr>
        <w:t xml:space="preserve"> incident location. The team is taken care of by the 100 and deployed at the entrance on the </w:t>
      </w:r>
      <w:proofErr w:type="spellStart"/>
      <w:r>
        <w:rPr>
          <w:lang w:val="en"/>
        </w:rPr>
        <w:t>Wilhelminalaan</w:t>
      </w:r>
      <w:proofErr w:type="spellEnd"/>
      <w:r>
        <w:rPr>
          <w:lang w:val="en"/>
        </w:rPr>
        <w:t xml:space="preserve">, together with the 200. The assignment is to explore whether there may still be people present in the garage. The team is exploring the </w:t>
      </w:r>
      <w:proofErr w:type="spellStart"/>
      <w:r>
        <w:rPr>
          <w:lang w:val="en"/>
        </w:rPr>
        <w:t>stairwellon</w:t>
      </w:r>
      <w:proofErr w:type="spellEnd"/>
      <w:r>
        <w:rPr>
          <w:lang w:val="en"/>
        </w:rPr>
        <w:t xml:space="preserve"> </w:t>
      </w:r>
      <w:proofErr w:type="spellStart"/>
      <w:r>
        <w:rPr>
          <w:lang w:val="en"/>
        </w:rPr>
        <w:t>wilhelminalaan</w:t>
      </w:r>
      <w:proofErr w:type="spellEnd"/>
      <w:r>
        <w:rPr>
          <w:lang w:val="en"/>
        </w:rPr>
        <w:t xml:space="preserve">, which turns out to be free of smoke. From the stairwell she enters the intermediate plateau. There she stands in front of the sliding doors to the entrances of the two floors, which are closed. Through a pass door in the closed </w:t>
      </w:r>
      <w:proofErr w:type="spellStart"/>
      <w:proofErr w:type="gramStart"/>
      <w:r>
        <w:rPr>
          <w:lang w:val="en"/>
        </w:rPr>
        <w:t>hours,the</w:t>
      </w:r>
      <w:proofErr w:type="spellEnd"/>
      <w:proofErr w:type="gramEnd"/>
      <w:r>
        <w:rPr>
          <w:lang w:val="en"/>
        </w:rPr>
        <w:t xml:space="preserve"> </w:t>
      </w:r>
      <w:proofErr w:type="spellStart"/>
      <w:r>
        <w:rPr>
          <w:lang w:val="en"/>
        </w:rPr>
        <w:t>storey</w:t>
      </w:r>
      <w:proofErr w:type="spellEnd"/>
      <w:r>
        <w:rPr>
          <w:lang w:val="en"/>
        </w:rPr>
        <w:t xml:space="preserve"> floors are explored. At -1 no smoke can be seen, but -2 appears to be full of smoke, which comes to just below the knees. Behind the smoke there is little pressure and initially there is little heat experienced by the men. The parking garage is explored up to about 10 meters. The crew of the TS </w:t>
      </w:r>
      <w:proofErr w:type="spellStart"/>
      <w:r>
        <w:rPr>
          <w:lang w:val="en"/>
        </w:rPr>
        <w:t>Heiloo</w:t>
      </w:r>
      <w:proofErr w:type="spellEnd"/>
      <w:r>
        <w:rPr>
          <w:lang w:val="en"/>
        </w:rPr>
        <w:t xml:space="preserve"> indicates that they have had no visibility. </w:t>
      </w:r>
    </w:p>
    <w:p w14:paraId="724635F9" w14:textId="77777777" w:rsidR="00DC4DF9" w:rsidRDefault="00E97B68">
      <w:pPr>
        <w:spacing w:after="33" w:line="259" w:lineRule="auto"/>
        <w:ind w:left="2120" w:firstLine="0"/>
      </w:pPr>
      <w:r>
        <w:t xml:space="preserve"> </w:t>
      </w:r>
    </w:p>
    <w:p w14:paraId="0A9192DD" w14:textId="77777777" w:rsidR="00DC4DF9" w:rsidRDefault="00E97B68">
      <w:pPr>
        <w:spacing w:after="609"/>
        <w:ind w:left="2115" w:right="933"/>
      </w:pPr>
      <w:r>
        <w:rPr>
          <w:lang w:val="en"/>
        </w:rPr>
        <w:t xml:space="preserve">During the reconnaissance of the TS2 Alkmaar and the TS of </w:t>
      </w:r>
      <w:proofErr w:type="spellStart"/>
      <w:r>
        <w:rPr>
          <w:lang w:val="en"/>
        </w:rPr>
        <w:t>Heiloo</w:t>
      </w:r>
      <w:proofErr w:type="spellEnd"/>
      <w:r>
        <w:rPr>
          <w:lang w:val="en"/>
        </w:rPr>
        <w:t xml:space="preserve">, the 100 and the TS1 Alkmaar receive additional information from </w:t>
      </w:r>
      <w:proofErr w:type="spellStart"/>
      <w:r>
        <w:rPr>
          <w:lang w:val="en"/>
        </w:rPr>
        <w:t>Parkeerservice</w:t>
      </w:r>
      <w:proofErr w:type="spellEnd"/>
      <w:r>
        <w:rPr>
          <w:lang w:val="en"/>
        </w:rPr>
        <w:t xml:space="preserve">, which has seen on camera images that two cars have been set on fire. It is not clear at that time whether the fire has spread to several vehicles. It is also indicated that one of the cars that are burning right next to the </w:t>
      </w:r>
      <w:proofErr w:type="spellStart"/>
      <w:r>
        <w:rPr>
          <w:lang w:val="en"/>
        </w:rPr>
        <w:t>entrancemust</w:t>
      </w:r>
      <w:proofErr w:type="spellEnd"/>
      <w:r>
        <w:rPr>
          <w:lang w:val="en"/>
        </w:rPr>
        <w:t xml:space="preserve"> be at -2 from the </w:t>
      </w:r>
      <w:proofErr w:type="spellStart"/>
      <w:r>
        <w:rPr>
          <w:lang w:val="en"/>
        </w:rPr>
        <w:t>ritsevoort</w:t>
      </w:r>
      <w:proofErr w:type="spellEnd"/>
      <w:r>
        <w:rPr>
          <w:lang w:val="en"/>
        </w:rPr>
        <w:t xml:space="preserve"> entrance.  </w:t>
      </w:r>
    </w:p>
    <w:p w14:paraId="0DBBD013" w14:textId="77777777" w:rsidR="00DC4DF9" w:rsidRDefault="00E97B68">
      <w:pPr>
        <w:pStyle w:val="Heading2"/>
        <w:ind w:left="2115" w:right="899"/>
      </w:pPr>
      <w:bookmarkStart w:id="19" w:name="_Toc80245"/>
      <w:r>
        <w:rPr>
          <w:color w:val="B84239"/>
          <w:lang w:val="en"/>
        </w:rPr>
        <w:t xml:space="preserve">5.3 </w:t>
      </w:r>
      <w:r>
        <w:rPr>
          <w:lang w:val="en"/>
        </w:rPr>
        <w:t xml:space="preserve">Firefighting </w:t>
      </w:r>
      <w:bookmarkEnd w:id="19"/>
    </w:p>
    <w:p w14:paraId="792A2DAF" w14:textId="77777777" w:rsidR="00DC4DF9" w:rsidRDefault="00E97B68">
      <w:pPr>
        <w:ind w:left="2115" w:right="933"/>
      </w:pPr>
      <w:r>
        <w:rPr>
          <w:lang w:val="en"/>
        </w:rPr>
        <w:t xml:space="preserve">By the Task Commander and the 100, in consultation with the teams, around </w:t>
      </w:r>
    </w:p>
    <w:p w14:paraId="62278909" w14:textId="77777777" w:rsidR="00DC4DF9" w:rsidRDefault="00E97B68">
      <w:pPr>
        <w:ind w:left="2115" w:right="933"/>
      </w:pPr>
      <w:r>
        <w:rPr>
          <w:lang w:val="en"/>
        </w:rPr>
        <w:t xml:space="preserve">08:00 tuned to arrive at a go/no-go moment for a final reconnaissance attempt to find the </w:t>
      </w:r>
      <w:proofErr w:type="spellStart"/>
      <w:r>
        <w:rPr>
          <w:lang w:val="en"/>
        </w:rPr>
        <w:t>firehaard</w:t>
      </w:r>
      <w:proofErr w:type="spellEnd"/>
      <w:r>
        <w:rPr>
          <w:lang w:val="en"/>
        </w:rPr>
        <w:t xml:space="preserve">, after which if the fire is not found it is withdrawn. The various units that indicate that they consider it safe to explore further, are given until half past 9 to carry out this reconnaissance in the parking garage. During this attempt </w:t>
      </w:r>
      <w:proofErr w:type="spellStart"/>
      <w:r>
        <w:rPr>
          <w:lang w:val="en"/>
        </w:rPr>
        <w:t>atrecognition</w:t>
      </w:r>
      <w:proofErr w:type="spellEnd"/>
      <w:r>
        <w:rPr>
          <w:lang w:val="en"/>
        </w:rPr>
        <w:t xml:space="preserve">, both burning vehicles are found and extinguished.  </w:t>
      </w:r>
    </w:p>
    <w:p w14:paraId="21C0FEDB" w14:textId="77777777" w:rsidR="00DC4DF9" w:rsidRDefault="00E97B68">
      <w:pPr>
        <w:spacing w:after="33" w:line="259" w:lineRule="auto"/>
        <w:ind w:left="2120" w:firstLine="0"/>
      </w:pPr>
      <w:r>
        <w:t xml:space="preserve"> </w:t>
      </w:r>
    </w:p>
    <w:p w14:paraId="03FDD035" w14:textId="77777777" w:rsidR="00DC4DF9" w:rsidRDefault="00E97B68">
      <w:pPr>
        <w:ind w:left="2115" w:right="933"/>
      </w:pPr>
      <w:r>
        <w:rPr>
          <w:lang w:val="en"/>
        </w:rPr>
        <w:t xml:space="preserve">Based on the information from the camera images, it is clear to the TS2 Alkmaar that a car must be on fire right next to the </w:t>
      </w:r>
      <w:proofErr w:type="spellStart"/>
      <w:r>
        <w:rPr>
          <w:lang w:val="en"/>
        </w:rPr>
        <w:t>ritsevoort</w:t>
      </w:r>
      <w:proofErr w:type="spellEnd"/>
      <w:r>
        <w:rPr>
          <w:lang w:val="en"/>
        </w:rPr>
        <w:t xml:space="preserve"> entrance where she travelled.  It is used again with a jet of low pressure and the WBC. The first burning car, the Citroen C3, is found </w:t>
      </w:r>
      <w:proofErr w:type="gramStart"/>
      <w:r>
        <w:rPr>
          <w:lang w:val="en"/>
        </w:rPr>
        <w:t>fairly quickly</w:t>
      </w:r>
      <w:proofErr w:type="gramEnd"/>
      <w:r>
        <w:rPr>
          <w:lang w:val="en"/>
        </w:rPr>
        <w:t xml:space="preserve"> after this. Only near the vehicle is the fire also observed with the WBC. The car still burns and is extinguished. It turns </w:t>
      </w:r>
      <w:proofErr w:type="spellStart"/>
      <w:r>
        <w:rPr>
          <w:lang w:val="en"/>
        </w:rPr>
        <w:t>outto</w:t>
      </w:r>
      <w:proofErr w:type="spellEnd"/>
      <w:r>
        <w:rPr>
          <w:lang w:val="en"/>
        </w:rPr>
        <w:t xml:space="preserve"> be a car that is parked right next to the parking spaces for electric </w:t>
      </w:r>
      <w:proofErr w:type="gramStart"/>
      <w:r>
        <w:rPr>
          <w:lang w:val="en"/>
        </w:rPr>
        <w:t>vehicles, but</w:t>
      </w:r>
      <w:proofErr w:type="gramEnd"/>
      <w:r>
        <w:rPr>
          <w:lang w:val="en"/>
        </w:rPr>
        <w:t xml:space="preserve"> is not itself electric. About four meters from the burning Citroen C3, in the direction of the </w:t>
      </w:r>
      <w:proofErr w:type="spellStart"/>
      <w:r>
        <w:rPr>
          <w:lang w:val="en"/>
        </w:rPr>
        <w:t>ritsevoort</w:t>
      </w:r>
      <w:proofErr w:type="spellEnd"/>
      <w:r>
        <w:rPr>
          <w:lang w:val="en"/>
        </w:rPr>
        <w:t xml:space="preserve"> entrance, a Tesla is at a charging station, </w:t>
      </w:r>
      <w:proofErr w:type="spellStart"/>
      <w:r>
        <w:rPr>
          <w:lang w:val="en"/>
        </w:rPr>
        <w:t>butit</w:t>
      </w:r>
      <w:proofErr w:type="spellEnd"/>
      <w:r>
        <w:rPr>
          <w:lang w:val="en"/>
        </w:rPr>
        <w:t xml:space="preserve"> is not involved in the fire.  </w:t>
      </w:r>
    </w:p>
    <w:p w14:paraId="3B294105" w14:textId="77777777" w:rsidR="00DC4DF9" w:rsidRDefault="00E97B68">
      <w:pPr>
        <w:spacing w:after="31" w:line="259" w:lineRule="auto"/>
        <w:ind w:left="2120" w:firstLine="0"/>
      </w:pPr>
      <w:r>
        <w:t xml:space="preserve"> </w:t>
      </w:r>
    </w:p>
    <w:p w14:paraId="38B02666" w14:textId="77777777" w:rsidR="00DC4DF9" w:rsidRDefault="00E97B68">
      <w:pPr>
        <w:ind w:left="2115" w:right="933"/>
      </w:pPr>
      <w:r>
        <w:rPr>
          <w:lang w:val="en"/>
        </w:rPr>
        <w:t xml:space="preserve">During the extinguishing of the remains, debris </w:t>
      </w:r>
      <w:proofErr w:type="gramStart"/>
      <w:r>
        <w:rPr>
          <w:lang w:val="en"/>
        </w:rPr>
        <w:t>falls down</w:t>
      </w:r>
      <w:proofErr w:type="gramEnd"/>
      <w:r>
        <w:rPr>
          <w:lang w:val="en"/>
        </w:rPr>
        <w:t xml:space="preserve"> from the ceiling. This results in </w:t>
      </w:r>
      <w:proofErr w:type="gramStart"/>
      <w:r>
        <w:rPr>
          <w:lang w:val="en"/>
        </w:rPr>
        <w:t>a number of</w:t>
      </w:r>
      <w:proofErr w:type="gramEnd"/>
      <w:r>
        <w:rPr>
          <w:lang w:val="en"/>
        </w:rPr>
        <w:t xml:space="preserve"> dull blows, which suggests that the previously heard dull bangs were also from broken jumping ceiling plates. The TS2 Alkmaar shares the information with TS1 Alkmaar and 100 to alert other teams to the risk of falling pieces of ceiling. At the same time, the TS of </w:t>
      </w:r>
      <w:proofErr w:type="spellStart"/>
      <w:r>
        <w:rPr>
          <w:lang w:val="en"/>
        </w:rPr>
        <w:t>Heiloo</w:t>
      </w:r>
      <w:proofErr w:type="spellEnd"/>
      <w:r>
        <w:rPr>
          <w:lang w:val="en"/>
        </w:rPr>
        <w:t xml:space="preserve"> is engaged in the exploration, notifies that the temperature is rising and retreats to it. With this team it is not known that an extinguishing is carried out by the TS2 Alkmaar.   </w:t>
      </w:r>
    </w:p>
    <w:p w14:paraId="58BDD8C4" w14:textId="77777777" w:rsidR="00DC4DF9" w:rsidRDefault="00E97B68">
      <w:pPr>
        <w:spacing w:after="35" w:line="259" w:lineRule="auto"/>
        <w:ind w:left="2120" w:firstLine="0"/>
      </w:pPr>
      <w:r>
        <w:t xml:space="preserve"> </w:t>
      </w:r>
    </w:p>
    <w:p w14:paraId="0631BC83" w14:textId="77777777" w:rsidR="00DC4DF9" w:rsidRDefault="00E97B68">
      <w:pPr>
        <w:ind w:left="2115" w:right="933"/>
      </w:pPr>
      <w:r>
        <w:rPr>
          <w:lang w:val="en"/>
        </w:rPr>
        <w:t xml:space="preserve">The </w:t>
      </w:r>
      <w:proofErr w:type="gramStart"/>
      <w:r>
        <w:rPr>
          <w:lang w:val="en"/>
        </w:rPr>
        <w:t>TS's</w:t>
      </w:r>
      <w:proofErr w:type="gramEnd"/>
      <w:r>
        <w:rPr>
          <w:lang w:val="en"/>
        </w:rPr>
        <w:t xml:space="preserve"> of Bergen and </w:t>
      </w:r>
      <w:proofErr w:type="spellStart"/>
      <w:r>
        <w:rPr>
          <w:lang w:val="en"/>
        </w:rPr>
        <w:t>Stompetoren</w:t>
      </w:r>
      <w:proofErr w:type="spellEnd"/>
      <w:r>
        <w:rPr>
          <w:lang w:val="en"/>
        </w:rPr>
        <w:t xml:space="preserve"> are deployed from the emergency exit at the </w:t>
      </w:r>
    </w:p>
    <w:p w14:paraId="3D1990E2" w14:textId="77777777" w:rsidR="00DC4DF9" w:rsidRDefault="00E97B68">
      <w:pPr>
        <w:ind w:left="2115" w:right="933"/>
      </w:pPr>
      <w:proofErr w:type="spellStart"/>
      <w:r>
        <w:rPr>
          <w:lang w:val="en"/>
        </w:rPr>
        <w:t>Kennemersingel</w:t>
      </w:r>
      <w:proofErr w:type="spellEnd"/>
      <w:r>
        <w:rPr>
          <w:lang w:val="en"/>
        </w:rPr>
        <w:t xml:space="preserve">. At -2 they have virtually no view, not even on the WBC. The TS of </w:t>
      </w:r>
      <w:proofErr w:type="spellStart"/>
      <w:r>
        <w:rPr>
          <w:lang w:val="en"/>
        </w:rPr>
        <w:t>Stompetoren</w:t>
      </w:r>
      <w:proofErr w:type="spellEnd"/>
      <w:r>
        <w:rPr>
          <w:lang w:val="en"/>
        </w:rPr>
        <w:t xml:space="preserve"> explores clockwise, while the TS van Bergen crosses with a radius from the emergency door to the other side of the parking garage. This team is familiar with the parking garage and knows how it works. But because there is no visibility at all, she soon has trouble becoming more orienteering herself. By chance, by crossing, she finds the burning electric vehicle. The car was already completely burned out on the outside, and only burned on the inside. The team quickly recognizes from the </w:t>
      </w:r>
      <w:r>
        <w:rPr>
          <w:lang w:val="en"/>
        </w:rPr>
        <w:lastRenderedPageBreak/>
        <w:t xml:space="preserve">shape of the vehicle that it is </w:t>
      </w:r>
      <w:proofErr w:type="spellStart"/>
      <w:r>
        <w:rPr>
          <w:lang w:val="en"/>
        </w:rPr>
        <w:t>anelectric</w:t>
      </w:r>
      <w:proofErr w:type="spellEnd"/>
      <w:r>
        <w:rPr>
          <w:lang w:val="en"/>
        </w:rPr>
        <w:t xml:space="preserve"> car. The car is extinguished, which succeeds within a short time. </w:t>
      </w:r>
      <w:proofErr w:type="spellStart"/>
      <w:r>
        <w:rPr>
          <w:lang w:val="en"/>
        </w:rPr>
        <w:t>Some time</w:t>
      </w:r>
      <w:proofErr w:type="spellEnd"/>
      <w:r>
        <w:rPr>
          <w:lang w:val="en"/>
        </w:rPr>
        <w:t xml:space="preserve"> later in the incident – the exact duration is unknown – the vehicle's battery again produces flames. These are detected and quenched by another team. An impression of the burnt-out cars is shown in Figures 5.2 and 5.3. </w:t>
      </w:r>
    </w:p>
    <w:p w14:paraId="18D7F6C9" w14:textId="77777777" w:rsidR="00DC4DF9" w:rsidRDefault="00E97B68">
      <w:pPr>
        <w:spacing w:after="20" w:line="259" w:lineRule="auto"/>
        <w:ind w:left="2017" w:firstLine="0"/>
      </w:pPr>
      <w:r>
        <w:rPr>
          <w:rFonts w:ascii="Calibri" w:eastAsia="Calibri" w:hAnsi="Calibri" w:cs="Calibri"/>
          <w:noProof/>
          <w:sz w:val="22"/>
        </w:rPr>
        <mc:AlternateContent>
          <mc:Choice Requires="wpg">
            <w:drawing>
              <wp:inline distT="0" distB="0" distL="0" distR="0" wp14:anchorId="12210858" wp14:editId="1849CC6C">
                <wp:extent cx="5525771" cy="2117725"/>
                <wp:effectExtent l="0" t="0" r="0" b="0"/>
                <wp:docPr id="71640" name="Group 71640"/>
                <wp:cNvGraphicFramePr/>
                <a:graphic xmlns:a="http://schemas.openxmlformats.org/drawingml/2006/main">
                  <a:graphicData uri="http://schemas.microsoft.com/office/word/2010/wordprocessingGroup">
                    <wpg:wgp>
                      <wpg:cNvGrpSpPr/>
                      <wpg:grpSpPr>
                        <a:xfrm>
                          <a:off x="0" y="0"/>
                          <a:ext cx="5525771" cy="2117725"/>
                          <a:chOff x="0" y="0"/>
                          <a:chExt cx="5525771" cy="2117725"/>
                        </a:xfrm>
                      </wpg:grpSpPr>
                      <pic:pic xmlns:pic="http://schemas.openxmlformats.org/drawingml/2006/picture">
                        <pic:nvPicPr>
                          <pic:cNvPr id="5193" name="Picture 5193"/>
                          <pic:cNvPicPr/>
                        </pic:nvPicPr>
                        <pic:blipFill>
                          <a:blip r:embed="rId49"/>
                          <a:stretch>
                            <a:fillRect/>
                          </a:stretch>
                        </pic:blipFill>
                        <pic:spPr>
                          <a:xfrm>
                            <a:off x="2822575" y="29209"/>
                            <a:ext cx="2703196" cy="2088515"/>
                          </a:xfrm>
                          <a:prstGeom prst="rect">
                            <a:avLst/>
                          </a:prstGeom>
                        </pic:spPr>
                      </pic:pic>
                      <pic:pic xmlns:pic="http://schemas.openxmlformats.org/drawingml/2006/picture">
                        <pic:nvPicPr>
                          <pic:cNvPr id="5195" name="Picture 5195"/>
                          <pic:cNvPicPr/>
                        </pic:nvPicPr>
                        <pic:blipFill>
                          <a:blip r:embed="rId50"/>
                          <a:stretch>
                            <a:fillRect/>
                          </a:stretch>
                        </pic:blipFill>
                        <pic:spPr>
                          <a:xfrm>
                            <a:off x="0" y="0"/>
                            <a:ext cx="2774950" cy="2087880"/>
                          </a:xfrm>
                          <a:prstGeom prst="rect">
                            <a:avLst/>
                          </a:prstGeom>
                        </pic:spPr>
                      </pic:pic>
                    </wpg:wgp>
                  </a:graphicData>
                </a:graphic>
              </wp:inline>
            </w:drawing>
          </mc:Choice>
          <mc:Fallback xmlns:pic="http://schemas.openxmlformats.org/drawingml/2006/picture" xmlns:a="http://schemas.openxmlformats.org/drawingml/2006/main">
            <w:pict>
              <v:group id="Group 71640" style="width:435.1pt;height:166.75pt;mso-position-horizontal-relative:char;mso-position-vertical-relative:line" coordsize="55257,21177">
                <v:shape id="Picture 5193" style="position:absolute;width:27031;height:20885;left:28225;top:292;" filled="f">
                  <v:imagedata r:id="rId51"/>
                </v:shape>
                <v:shape id="Picture 5195" style="position:absolute;width:27749;height:20878;left:0;top:0;" filled="f">
                  <v:imagedata r:id="rId52"/>
                </v:shape>
              </v:group>
            </w:pict>
          </mc:Fallback>
        </mc:AlternateContent>
      </w:r>
    </w:p>
    <w:p w14:paraId="302337D7" w14:textId="77777777" w:rsidR="00DC4DF9" w:rsidRDefault="00E97B68">
      <w:pPr>
        <w:tabs>
          <w:tab w:val="center" w:pos="3944"/>
          <w:tab w:val="center" w:pos="8368"/>
        </w:tabs>
        <w:spacing w:after="751" w:line="265" w:lineRule="auto"/>
        <w:ind w:left="0" w:firstLine="0"/>
      </w:pPr>
      <w:r>
        <w:rPr>
          <w:sz w:val="22"/>
          <w:lang w:val="en"/>
        </w:rPr>
        <w:tab/>
      </w:r>
      <w:r>
        <w:rPr>
          <w:b/>
          <w:color w:val="44546A"/>
          <w:lang w:val="en"/>
        </w:rPr>
        <w:t xml:space="preserve">Image 5.2 Burnt Out Citroen C3 </w:t>
      </w:r>
      <w:r>
        <w:rPr>
          <w:b/>
          <w:color w:val="44546A"/>
          <w:lang w:val="en"/>
        </w:rPr>
        <w:tab/>
        <w:t xml:space="preserve">Image 5.3 Burned Out Hyundai </w:t>
      </w:r>
      <w:proofErr w:type="spellStart"/>
      <w:r>
        <w:rPr>
          <w:b/>
          <w:color w:val="44546A"/>
          <w:lang w:val="en"/>
        </w:rPr>
        <w:t>Ioniq</w:t>
      </w:r>
      <w:proofErr w:type="spellEnd"/>
      <w:r>
        <w:rPr>
          <w:b/>
          <w:color w:val="44546A"/>
          <w:lang w:val="en"/>
        </w:rPr>
        <w:t xml:space="preserve"> </w:t>
      </w:r>
    </w:p>
    <w:p w14:paraId="5221FD22" w14:textId="77777777" w:rsidR="00DC4DF9" w:rsidRDefault="00E97B68">
      <w:pPr>
        <w:pStyle w:val="Heading2"/>
        <w:ind w:left="2115" w:right="899"/>
      </w:pPr>
      <w:bookmarkStart w:id="20" w:name="_Toc80246"/>
      <w:r>
        <w:rPr>
          <w:color w:val="B84239"/>
          <w:lang w:val="en"/>
        </w:rPr>
        <w:t xml:space="preserve">5.4 </w:t>
      </w:r>
      <w:r>
        <w:rPr>
          <w:lang w:val="en"/>
        </w:rPr>
        <w:t xml:space="preserve">Ventilation  </w:t>
      </w:r>
      <w:bookmarkEnd w:id="20"/>
    </w:p>
    <w:p w14:paraId="7CF8ECDF" w14:textId="77777777" w:rsidR="00DC4DF9" w:rsidRDefault="00E97B68">
      <w:pPr>
        <w:ind w:left="2115" w:right="933"/>
      </w:pPr>
      <w:r>
        <w:rPr>
          <w:lang w:val="en"/>
        </w:rPr>
        <w:t xml:space="preserve">After extinguishing both vehicle fires, it is determined by the fire brigade units present that the two burning vehicles are the only two cars that have burned. Parking layer -2 is still filled with a layer of smoke to the ground at that time. The third Officer of Service (300), who has since arrived on the scene, receives from the </w:t>
      </w:r>
    </w:p>
    <w:p w14:paraId="74A419F3" w14:textId="77777777" w:rsidR="00DC4DF9" w:rsidRDefault="00E97B68">
      <w:pPr>
        <w:ind w:left="2115" w:right="933"/>
      </w:pPr>
      <w:r>
        <w:rPr>
          <w:lang w:val="en"/>
        </w:rPr>
        <w:t xml:space="preserve">Task commander the assignment to come up with a ventilation plan. For ventilation, he receives support from, among other things, the container specialist extinguishing agents from </w:t>
      </w:r>
      <w:proofErr w:type="spellStart"/>
      <w:r>
        <w:rPr>
          <w:lang w:val="en"/>
        </w:rPr>
        <w:t>theAmstelveen</w:t>
      </w:r>
      <w:proofErr w:type="spellEnd"/>
      <w:r>
        <w:rPr>
          <w:lang w:val="en"/>
        </w:rPr>
        <w:t xml:space="preserve"> fire station, the extinguishing robot from the Haaglanden safety region and the fan from the SBH. With these units, the 300 makes a ventilation plan to get and keep -1 and -2 smoke-free. </w:t>
      </w:r>
    </w:p>
    <w:p w14:paraId="568471B1" w14:textId="77777777" w:rsidR="00DC4DF9" w:rsidRDefault="00E97B68">
      <w:pPr>
        <w:spacing w:after="31" w:line="259" w:lineRule="auto"/>
        <w:ind w:left="2120" w:firstLine="0"/>
      </w:pPr>
      <w:r>
        <w:t xml:space="preserve"> </w:t>
      </w:r>
    </w:p>
    <w:p w14:paraId="320A7B3A" w14:textId="77777777" w:rsidR="00DC4DF9" w:rsidRDefault="00E97B68">
      <w:pPr>
        <w:ind w:left="2115" w:right="933"/>
      </w:pPr>
      <w:r>
        <w:rPr>
          <w:lang w:val="en"/>
        </w:rPr>
        <w:t xml:space="preserve">At the same time, several teams in the car park are </w:t>
      </w:r>
      <w:proofErr w:type="spellStart"/>
      <w:r>
        <w:rPr>
          <w:lang w:val="en"/>
        </w:rPr>
        <w:t>ableto</w:t>
      </w:r>
      <w:proofErr w:type="spellEnd"/>
      <w:r>
        <w:rPr>
          <w:lang w:val="en"/>
        </w:rPr>
        <w:t xml:space="preserve"> switch on the ventilation of the car park. The TS's of </w:t>
      </w:r>
      <w:proofErr w:type="spellStart"/>
      <w:r>
        <w:rPr>
          <w:lang w:val="en"/>
        </w:rPr>
        <w:t>Schoorl</w:t>
      </w:r>
      <w:proofErr w:type="spellEnd"/>
      <w:r>
        <w:rPr>
          <w:lang w:val="en"/>
        </w:rPr>
        <w:t xml:space="preserve"> and </w:t>
      </w:r>
      <w:proofErr w:type="spellStart"/>
      <w:r>
        <w:rPr>
          <w:lang w:val="en"/>
        </w:rPr>
        <w:t>Koedijk</w:t>
      </w:r>
      <w:proofErr w:type="spellEnd"/>
      <w:r>
        <w:rPr>
          <w:lang w:val="en"/>
        </w:rPr>
        <w:t xml:space="preserve"> have contacted the </w:t>
      </w:r>
      <w:proofErr w:type="spellStart"/>
      <w:r>
        <w:rPr>
          <w:lang w:val="en"/>
        </w:rPr>
        <w:t>OvD</w:t>
      </w:r>
      <w:proofErr w:type="spellEnd"/>
      <w:r>
        <w:rPr>
          <w:lang w:val="en"/>
        </w:rPr>
        <w:t xml:space="preserve"> and parking management about this. The commanders go to the technical room at -2 and try to start the </w:t>
      </w:r>
      <w:proofErr w:type="spellStart"/>
      <w:r>
        <w:rPr>
          <w:lang w:val="en"/>
        </w:rPr>
        <w:t>emergencyoperation</w:t>
      </w:r>
      <w:proofErr w:type="spellEnd"/>
      <w:r>
        <w:rPr>
          <w:lang w:val="en"/>
        </w:rPr>
        <w:t xml:space="preserve"> (the emergency mode of the business operations) at the direction of parking management. The TS1 Alkmaar is simultaneously working together with Valet Parking to turn on the fans via the main panel. After some time of trying, a part of the fans will turn on. The sight </w:t>
      </w:r>
      <w:proofErr w:type="spellStart"/>
      <w:r>
        <w:rPr>
          <w:lang w:val="en"/>
        </w:rPr>
        <w:t>neemt</w:t>
      </w:r>
      <w:proofErr w:type="spellEnd"/>
      <w:r>
        <w:rPr>
          <w:lang w:val="en"/>
        </w:rPr>
        <w:t xml:space="preserve"> hereafter. It is not clear by which action exactly the fans were switched on. </w:t>
      </w:r>
    </w:p>
    <w:p w14:paraId="57263770" w14:textId="77777777" w:rsidR="00DC4DF9" w:rsidRDefault="00E97B68">
      <w:pPr>
        <w:spacing w:after="31" w:line="259" w:lineRule="auto"/>
        <w:ind w:left="2120" w:firstLine="0"/>
      </w:pPr>
      <w:r>
        <w:t xml:space="preserve"> </w:t>
      </w:r>
    </w:p>
    <w:p w14:paraId="70299595" w14:textId="77777777" w:rsidR="00DC4DF9" w:rsidRDefault="00E97B68">
      <w:pPr>
        <w:ind w:left="2115" w:right="933"/>
      </w:pPr>
      <w:r>
        <w:rPr>
          <w:lang w:val="en"/>
        </w:rPr>
        <w:t xml:space="preserve">Despite the start-up of the fans in the garage, it remains necessary to ventilate additionally. From the entrance on the </w:t>
      </w:r>
      <w:proofErr w:type="spellStart"/>
      <w:r>
        <w:rPr>
          <w:lang w:val="en"/>
        </w:rPr>
        <w:t>Wilhelminalaan</w:t>
      </w:r>
      <w:proofErr w:type="spellEnd"/>
      <w:r>
        <w:rPr>
          <w:lang w:val="en"/>
        </w:rPr>
        <w:t xml:space="preserve"> – where the </w:t>
      </w:r>
      <w:proofErr w:type="spellStart"/>
      <w:r>
        <w:rPr>
          <w:lang w:val="en"/>
        </w:rPr>
        <w:t>windis</w:t>
      </w:r>
      <w:proofErr w:type="spellEnd"/>
      <w:r>
        <w:rPr>
          <w:lang w:val="en"/>
        </w:rPr>
        <w:t xml:space="preserve"> at its back – the ventilation is started. This is done with the fans of Amstelveen and the SBH, which are placed in series to drive the smoke towards the drain on the </w:t>
      </w:r>
      <w:proofErr w:type="spellStart"/>
      <w:r>
        <w:rPr>
          <w:lang w:val="en"/>
        </w:rPr>
        <w:t>Vrouwenstraat</w:t>
      </w:r>
      <w:proofErr w:type="spellEnd"/>
      <w:r>
        <w:rPr>
          <w:lang w:val="en"/>
        </w:rPr>
        <w:t xml:space="preserve">. This dissipates some of the smoke. Haaglanden's extinguishing robot is used to drive the remaining smoke from the entrance further and further towards the ventilation duct on the </w:t>
      </w:r>
      <w:proofErr w:type="spellStart"/>
      <w:r>
        <w:rPr>
          <w:lang w:val="en"/>
        </w:rPr>
        <w:t>Vrouwenstraat</w:t>
      </w:r>
      <w:proofErr w:type="spellEnd"/>
      <w:r>
        <w:rPr>
          <w:lang w:val="en"/>
        </w:rPr>
        <w:t xml:space="preserve"> side. However, the ventilation capacity of this robot turns out to be so large that the smoke is blown around </w:t>
      </w:r>
      <w:proofErr w:type="spellStart"/>
      <w:r>
        <w:rPr>
          <w:lang w:val="en"/>
        </w:rPr>
        <w:t>throughthe</w:t>
      </w:r>
      <w:proofErr w:type="spellEnd"/>
      <w:r>
        <w:rPr>
          <w:lang w:val="en"/>
        </w:rPr>
        <w:t xml:space="preserve"> parking garage, while the outlets are too small to remove the smoke. Even if the fan is operating at half power, this problem persists, so it was decided to stop its deployment. </w:t>
      </w:r>
    </w:p>
    <w:p w14:paraId="065C636D" w14:textId="77777777" w:rsidR="00DC4DF9" w:rsidRDefault="00E97B68">
      <w:pPr>
        <w:spacing w:after="33" w:line="259" w:lineRule="auto"/>
        <w:ind w:left="2120" w:firstLine="0"/>
      </w:pPr>
      <w:r>
        <w:t xml:space="preserve"> </w:t>
      </w:r>
    </w:p>
    <w:p w14:paraId="215F0E76" w14:textId="77777777" w:rsidR="00DC4DF9" w:rsidRDefault="00E97B68">
      <w:pPr>
        <w:spacing w:after="610"/>
        <w:ind w:left="2115" w:right="933"/>
      </w:pPr>
      <w:r>
        <w:rPr>
          <w:lang w:val="en"/>
        </w:rPr>
        <w:lastRenderedPageBreak/>
        <w:t xml:space="preserve">After starting the </w:t>
      </w:r>
      <w:proofErr w:type="spellStart"/>
      <w:proofErr w:type="gramStart"/>
      <w:r>
        <w:rPr>
          <w:lang w:val="en"/>
        </w:rPr>
        <w:t>ventilation,the</w:t>
      </w:r>
      <w:proofErr w:type="spellEnd"/>
      <w:proofErr w:type="gramEnd"/>
      <w:r>
        <w:rPr>
          <w:lang w:val="en"/>
        </w:rPr>
        <w:t xml:space="preserve"> parking layer -2 quickly becomes smoke-free, but because the outflow space is limited, smoke ends up on -1. That is why a fan was placed at -1 to keep this floor smoke-free. </w:t>
      </w:r>
    </w:p>
    <w:p w14:paraId="56BA91BE" w14:textId="77777777" w:rsidR="00DC4DF9" w:rsidRDefault="00E97B68">
      <w:pPr>
        <w:pStyle w:val="Heading2"/>
        <w:ind w:left="2115" w:right="899"/>
      </w:pPr>
      <w:bookmarkStart w:id="21" w:name="_Toc80247"/>
      <w:r>
        <w:rPr>
          <w:color w:val="B84239"/>
          <w:lang w:val="en"/>
        </w:rPr>
        <w:t xml:space="preserve">5.5 </w:t>
      </w:r>
      <w:proofErr w:type="spellStart"/>
      <w:r>
        <w:rPr>
          <w:lang w:val="en"/>
        </w:rPr>
        <w:t>Nafase</w:t>
      </w:r>
      <w:proofErr w:type="spellEnd"/>
      <w:r>
        <w:rPr>
          <w:lang w:val="en"/>
        </w:rPr>
        <w:t xml:space="preserve"> </w:t>
      </w:r>
      <w:bookmarkEnd w:id="21"/>
    </w:p>
    <w:p w14:paraId="4E760DCC" w14:textId="77777777" w:rsidR="00DC4DF9" w:rsidRDefault="00E97B68">
      <w:pPr>
        <w:ind w:left="2115" w:right="933"/>
      </w:pPr>
      <w:r>
        <w:rPr>
          <w:lang w:val="en"/>
        </w:rPr>
        <w:t xml:space="preserve">While ventilation is taking place, it </w:t>
      </w:r>
      <w:proofErr w:type="spellStart"/>
      <w:r>
        <w:rPr>
          <w:lang w:val="en"/>
        </w:rPr>
        <w:t>isnot</w:t>
      </w:r>
      <w:proofErr w:type="spellEnd"/>
      <w:r>
        <w:rPr>
          <w:lang w:val="en"/>
        </w:rPr>
        <w:t xml:space="preserve"> clear to the fire brigade units involved what to do with the electric vehicle, because it is unclear whether the battery was involved in the fire. The Hazardous Substances Advisor (AGS) is then brought in. He looks at </w:t>
      </w:r>
      <w:proofErr w:type="spellStart"/>
      <w:r>
        <w:rPr>
          <w:lang w:val="en"/>
        </w:rPr>
        <w:t>thevehicle</w:t>
      </w:r>
      <w:proofErr w:type="spellEnd"/>
      <w:r>
        <w:rPr>
          <w:lang w:val="en"/>
        </w:rPr>
        <w:t xml:space="preserve"> with the WBC and sees a higher temperature at the battery than in the rest of the vehicle, whereupon he </w:t>
      </w:r>
      <w:proofErr w:type="gramStart"/>
      <w:r>
        <w:rPr>
          <w:lang w:val="en"/>
        </w:rPr>
        <w:t>comes to the conclusion</w:t>
      </w:r>
      <w:proofErr w:type="gramEnd"/>
      <w:r>
        <w:rPr>
          <w:lang w:val="en"/>
        </w:rPr>
        <w:t xml:space="preserve"> that the battery is unstable. The AGS consults with the TC, 100 and The Officer of The Police Service (</w:t>
      </w:r>
      <w:proofErr w:type="spellStart"/>
      <w:r>
        <w:rPr>
          <w:lang w:val="en"/>
        </w:rPr>
        <w:t>OvDP</w:t>
      </w:r>
      <w:proofErr w:type="spellEnd"/>
      <w:r>
        <w:rPr>
          <w:lang w:val="en"/>
        </w:rPr>
        <w:t xml:space="preserve">), after which they jointly </w:t>
      </w:r>
      <w:proofErr w:type="spellStart"/>
      <w:r>
        <w:rPr>
          <w:lang w:val="en"/>
        </w:rPr>
        <w:t>decidethat</w:t>
      </w:r>
      <w:proofErr w:type="spellEnd"/>
      <w:r>
        <w:rPr>
          <w:lang w:val="en"/>
        </w:rPr>
        <w:t xml:space="preserve"> the electric car must be removed from the garage.  </w:t>
      </w:r>
    </w:p>
    <w:p w14:paraId="21FC3AE8" w14:textId="77777777" w:rsidR="00DC4DF9" w:rsidRDefault="00E97B68">
      <w:pPr>
        <w:spacing w:after="33" w:line="259" w:lineRule="auto"/>
        <w:ind w:left="2120" w:firstLine="0"/>
      </w:pPr>
      <w:r>
        <w:t xml:space="preserve"> </w:t>
      </w:r>
    </w:p>
    <w:p w14:paraId="646C8A0E" w14:textId="77777777" w:rsidR="00DC4DF9" w:rsidRDefault="00E97B68">
      <w:pPr>
        <w:ind w:left="2115" w:right="933"/>
      </w:pPr>
      <w:r>
        <w:rPr>
          <w:lang w:val="en"/>
        </w:rPr>
        <w:t xml:space="preserve">The </w:t>
      </w:r>
      <w:proofErr w:type="spellStart"/>
      <w:r>
        <w:rPr>
          <w:lang w:val="en"/>
        </w:rPr>
        <w:t>OvDP</w:t>
      </w:r>
      <w:proofErr w:type="spellEnd"/>
      <w:r>
        <w:rPr>
          <w:lang w:val="en"/>
        </w:rPr>
        <w:t xml:space="preserve"> receives the suggestion from the Operational Center (OC) to request the transport robot of the police from Haaglanden, with which the electric car can be removed from the garage. This is requested by the </w:t>
      </w:r>
      <w:proofErr w:type="spellStart"/>
      <w:r>
        <w:rPr>
          <w:lang w:val="en"/>
        </w:rPr>
        <w:t>OvDP</w:t>
      </w:r>
      <w:proofErr w:type="spellEnd"/>
      <w:r>
        <w:rPr>
          <w:lang w:val="en"/>
        </w:rPr>
        <w:t xml:space="preserve"> after consultation with the </w:t>
      </w:r>
      <w:proofErr w:type="spellStart"/>
      <w:r>
        <w:rPr>
          <w:lang w:val="en"/>
        </w:rPr>
        <w:t>OvDB</w:t>
      </w:r>
      <w:proofErr w:type="spellEnd"/>
      <w:r>
        <w:rPr>
          <w:lang w:val="en"/>
        </w:rPr>
        <w:t xml:space="preserve"> and comes on site with Prio 1. The immersion container of recovery company Vreugdenhil has also been called up. The electric car was then removed from the garage by the police robot. During the installation, the engine fell out of the car. Once outside, the AGS monitors the temperature of the battery with the WBC. Again, the battery is warmer than the rest of the vehicle. The vehicle is then hoisted into the container, which is partly filled with water, and discharged.  </w:t>
      </w:r>
    </w:p>
    <w:p w14:paraId="32F928A2" w14:textId="77777777" w:rsidR="00DC4DF9" w:rsidRDefault="00E97B68">
      <w:pPr>
        <w:spacing w:after="33" w:line="259" w:lineRule="auto"/>
        <w:ind w:left="2120" w:firstLine="0"/>
      </w:pPr>
      <w:r>
        <w:t xml:space="preserve"> </w:t>
      </w:r>
    </w:p>
    <w:p w14:paraId="1B9897C2" w14:textId="77777777" w:rsidR="00DC4DF9" w:rsidRDefault="00E97B68">
      <w:pPr>
        <w:ind w:left="2115" w:right="933"/>
      </w:pPr>
      <w:r>
        <w:rPr>
          <w:lang w:val="en"/>
        </w:rPr>
        <w:t xml:space="preserve">At 15:13 the incident was handed over by the fire brigade to the police and municipality.  </w:t>
      </w:r>
    </w:p>
    <w:p w14:paraId="4802BD33" w14:textId="77777777" w:rsidR="00DC4DF9" w:rsidRDefault="00E97B68">
      <w:pPr>
        <w:pStyle w:val="Heading1"/>
        <w:spacing w:after="554"/>
        <w:ind w:left="2115" w:right="831"/>
      </w:pPr>
      <w:bookmarkStart w:id="22" w:name="_Toc80248"/>
      <w:r>
        <w:rPr>
          <w:color w:val="003D58"/>
          <w:lang w:val="en"/>
        </w:rPr>
        <w:t xml:space="preserve">6 </w:t>
      </w:r>
      <w:r>
        <w:rPr>
          <w:lang w:val="en"/>
        </w:rPr>
        <w:t xml:space="preserve">The use of robots  </w:t>
      </w:r>
      <w:bookmarkEnd w:id="22"/>
    </w:p>
    <w:p w14:paraId="2C21318F" w14:textId="77777777" w:rsidR="00DC4DF9" w:rsidRDefault="00E97B68">
      <w:pPr>
        <w:spacing w:after="645"/>
        <w:ind w:left="2115" w:right="933"/>
      </w:pPr>
      <w:r>
        <w:rPr>
          <w:lang w:val="en"/>
        </w:rPr>
        <w:t>The fire brigade deployment in the Singel garage is characterized by a relatively new phenomenon: the use of robots. This chapter focuses on the use of three robots: the two extinguishing robots of the Amsterdam-</w:t>
      </w:r>
      <w:proofErr w:type="spellStart"/>
      <w:r>
        <w:rPr>
          <w:lang w:val="en"/>
        </w:rPr>
        <w:t>Amstelland</w:t>
      </w:r>
      <w:proofErr w:type="spellEnd"/>
      <w:r>
        <w:rPr>
          <w:lang w:val="en"/>
        </w:rPr>
        <w:t xml:space="preserve"> Fire Department and the </w:t>
      </w:r>
      <w:proofErr w:type="spellStart"/>
      <w:r>
        <w:rPr>
          <w:lang w:val="en"/>
        </w:rPr>
        <w:t>Haagl</w:t>
      </w:r>
      <w:proofErr w:type="spellEnd"/>
      <w:r>
        <w:rPr>
          <w:lang w:val="en"/>
        </w:rPr>
        <w:t xml:space="preserve"> </w:t>
      </w:r>
      <w:proofErr w:type="spellStart"/>
      <w:r>
        <w:rPr>
          <w:lang w:val="en"/>
        </w:rPr>
        <w:t>anden</w:t>
      </w:r>
      <w:proofErr w:type="spellEnd"/>
      <w:r>
        <w:rPr>
          <w:lang w:val="en"/>
        </w:rPr>
        <w:t xml:space="preserve"> Fire Brigade, and the transport robot of the Police Unit </w:t>
      </w:r>
      <w:proofErr w:type="gramStart"/>
      <w:r>
        <w:rPr>
          <w:lang w:val="en"/>
        </w:rPr>
        <w:t>The</w:t>
      </w:r>
      <w:proofErr w:type="gramEnd"/>
      <w:r>
        <w:rPr>
          <w:lang w:val="en"/>
        </w:rPr>
        <w:t xml:space="preserve"> Hague.  </w:t>
      </w:r>
    </w:p>
    <w:p w14:paraId="1077013C" w14:textId="77777777" w:rsidR="00DC4DF9" w:rsidRDefault="00E97B68">
      <w:pPr>
        <w:pStyle w:val="Heading2"/>
        <w:ind w:left="2784" w:right="899" w:hanging="679"/>
      </w:pPr>
      <w:bookmarkStart w:id="23" w:name="_Toc80249"/>
      <w:r>
        <w:rPr>
          <w:color w:val="B84239"/>
          <w:lang w:val="en"/>
        </w:rPr>
        <w:t xml:space="preserve">6.1 </w:t>
      </w:r>
      <w:r>
        <w:rPr>
          <w:lang w:val="en"/>
        </w:rPr>
        <w:t>The extinguishing robots of the Amsterdam-</w:t>
      </w:r>
      <w:proofErr w:type="spellStart"/>
      <w:r>
        <w:rPr>
          <w:lang w:val="en"/>
        </w:rPr>
        <w:t>Amstelland</w:t>
      </w:r>
      <w:proofErr w:type="spellEnd"/>
      <w:r>
        <w:rPr>
          <w:lang w:val="en"/>
        </w:rPr>
        <w:t xml:space="preserve"> Fire Department and the Haaglanden Fire Brigade </w:t>
      </w:r>
      <w:bookmarkEnd w:id="23"/>
    </w:p>
    <w:p w14:paraId="40771CCF" w14:textId="77777777" w:rsidR="00DC4DF9" w:rsidRDefault="00E97B68">
      <w:pPr>
        <w:spacing w:after="6653"/>
        <w:ind w:left="2115" w:right="933"/>
      </w:pPr>
      <w:r>
        <w:rPr>
          <w:lang w:val="en"/>
        </w:rPr>
        <w:t xml:space="preserve">The possibility that many cars are on fire in the parking garage, the inability to enter due to the dense smoke </w:t>
      </w:r>
      <w:proofErr w:type="spellStart"/>
      <w:r>
        <w:rPr>
          <w:lang w:val="en"/>
        </w:rPr>
        <w:t>andthe</w:t>
      </w:r>
      <w:proofErr w:type="spellEnd"/>
      <w:r>
        <w:rPr>
          <w:lang w:val="en"/>
        </w:rPr>
        <w:t xml:space="preserve"> heard explosions and the message from Building and Housing Supervision about a possible risk of collapse make the Task Commander of the fire brigade decide to call in various specialisms. This includes the use of firefighting robots, which can </w:t>
      </w:r>
      <w:proofErr w:type="spellStart"/>
      <w:r>
        <w:rPr>
          <w:lang w:val="en"/>
        </w:rPr>
        <w:t>beused</w:t>
      </w:r>
      <w:proofErr w:type="spellEnd"/>
      <w:r>
        <w:rPr>
          <w:lang w:val="en"/>
        </w:rPr>
        <w:t xml:space="preserve"> in places where it is too dangerous for firefighters to act safely.  </w:t>
      </w:r>
    </w:p>
    <w:p w14:paraId="34990C03" w14:textId="77777777" w:rsidR="00DC4DF9" w:rsidRDefault="00E97B68">
      <w:pPr>
        <w:spacing w:after="56" w:line="259" w:lineRule="auto"/>
        <w:ind w:left="2175"/>
      </w:pPr>
      <w:r>
        <w:rPr>
          <w:noProof/>
          <w:sz w:val="22"/>
          <w:lang w:val="en"/>
        </w:rPr>
        <w:lastRenderedPageBreak/>
        <mc:AlternateContent>
          <mc:Choice Requires="wpg">
            <w:drawing>
              <wp:anchor distT="0" distB="0" distL="114300" distR="114300" simplePos="0" relativeHeight="251661312" behindDoc="0" locked="0" layoutInCell="1" allowOverlap="1" wp14:anchorId="62341B68" wp14:editId="040C4C43">
                <wp:simplePos x="0" y="0"/>
                <wp:positionH relativeFrom="column">
                  <wp:posOffset>1288542</wp:posOffset>
                </wp:positionH>
                <wp:positionV relativeFrom="paragraph">
                  <wp:posOffset>-4176853</wp:posOffset>
                </wp:positionV>
                <wp:extent cx="5565776" cy="4555490"/>
                <wp:effectExtent l="0" t="0" r="0" b="0"/>
                <wp:wrapSquare wrapText="bothSides"/>
                <wp:docPr id="71983" name="Group 71983"/>
                <wp:cNvGraphicFramePr/>
                <a:graphic xmlns:a="http://schemas.openxmlformats.org/drawingml/2006/main">
                  <a:graphicData uri="http://schemas.microsoft.com/office/word/2010/wordprocessingGroup">
                    <wpg:wgp>
                      <wpg:cNvGrpSpPr/>
                      <wpg:grpSpPr>
                        <a:xfrm>
                          <a:off x="0" y="0"/>
                          <a:ext cx="5565776" cy="4555490"/>
                          <a:chOff x="0" y="0"/>
                          <a:chExt cx="5565776" cy="4555490"/>
                        </a:xfrm>
                      </wpg:grpSpPr>
                      <wps:wsp>
                        <wps:cNvPr id="81397" name="Shape 81397"/>
                        <wps:cNvSpPr/>
                        <wps:spPr>
                          <a:xfrm>
                            <a:off x="0" y="0"/>
                            <a:ext cx="5565776" cy="4555490"/>
                          </a:xfrm>
                          <a:custGeom>
                            <a:avLst/>
                            <a:gdLst/>
                            <a:ahLst/>
                            <a:cxnLst/>
                            <a:rect l="0" t="0" r="0" b="0"/>
                            <a:pathLst>
                              <a:path w="5565776" h="4555490">
                                <a:moveTo>
                                  <a:pt x="0" y="0"/>
                                </a:moveTo>
                                <a:lnTo>
                                  <a:pt x="5565776" y="0"/>
                                </a:lnTo>
                                <a:lnTo>
                                  <a:pt x="5565776" y="4555490"/>
                                </a:lnTo>
                                <a:lnTo>
                                  <a:pt x="0" y="4555490"/>
                                </a:lnTo>
                                <a:lnTo>
                                  <a:pt x="0" y="0"/>
                                </a:lnTo>
                              </a:path>
                            </a:pathLst>
                          </a:custGeom>
                          <a:ln w="0" cap="flat">
                            <a:miter lim="127000"/>
                          </a:ln>
                        </wps:spPr>
                        <wps:style>
                          <a:lnRef idx="0">
                            <a:srgbClr val="000000">
                              <a:alpha val="0"/>
                            </a:srgbClr>
                          </a:lnRef>
                          <a:fillRef idx="1">
                            <a:srgbClr val="00314E"/>
                          </a:fillRef>
                          <a:effectRef idx="0">
                            <a:scrgbClr r="0" g="0" b="0"/>
                          </a:effectRef>
                          <a:fontRef idx="none"/>
                        </wps:style>
                        <wps:bodyPr/>
                      </wps:wsp>
                      <wps:wsp>
                        <wps:cNvPr id="5562" name="Shape 5562"/>
                        <wps:cNvSpPr/>
                        <wps:spPr>
                          <a:xfrm>
                            <a:off x="0" y="0"/>
                            <a:ext cx="5565776" cy="4555490"/>
                          </a:xfrm>
                          <a:custGeom>
                            <a:avLst/>
                            <a:gdLst/>
                            <a:ahLst/>
                            <a:cxnLst/>
                            <a:rect l="0" t="0" r="0" b="0"/>
                            <a:pathLst>
                              <a:path w="5565776" h="4555490">
                                <a:moveTo>
                                  <a:pt x="0" y="4555490"/>
                                </a:moveTo>
                                <a:lnTo>
                                  <a:pt x="5565776" y="4555490"/>
                                </a:lnTo>
                                <a:lnTo>
                                  <a:pt x="5565776"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5563" name="Rectangle 5563"/>
                        <wps:cNvSpPr/>
                        <wps:spPr>
                          <a:xfrm>
                            <a:off x="95504" y="87328"/>
                            <a:ext cx="1377335" cy="187581"/>
                          </a:xfrm>
                          <a:prstGeom prst="rect">
                            <a:avLst/>
                          </a:prstGeom>
                          <a:ln>
                            <a:noFill/>
                          </a:ln>
                        </wps:spPr>
                        <wps:txbx>
                          <w:txbxContent>
                            <w:p w14:paraId="75000B98" w14:textId="77777777" w:rsidR="00DC4DF9" w:rsidRDefault="00E97B68">
                              <w:pPr>
                                <w:spacing w:after="160" w:line="259" w:lineRule="auto"/>
                                <w:ind w:left="0" w:firstLine="0"/>
                              </w:pPr>
                              <w:r>
                                <w:rPr>
                                  <w:b/>
                                  <w:color w:val="FFFFFF"/>
                                  <w:lang w:val="en"/>
                                </w:rPr>
                                <w:t xml:space="preserve">Intermezzo: type </w:t>
                              </w:r>
                            </w:p>
                          </w:txbxContent>
                        </wps:txbx>
                        <wps:bodyPr horzOverflow="overflow" vert="horz" lIns="0" tIns="0" rIns="0" bIns="0" rtlCol="0">
                          <a:noAutofit/>
                        </wps:bodyPr>
                      </wps:wsp>
                      <wps:wsp>
                        <wps:cNvPr id="5564" name="Rectangle 5564"/>
                        <wps:cNvSpPr/>
                        <wps:spPr>
                          <a:xfrm>
                            <a:off x="1131824" y="87328"/>
                            <a:ext cx="872968" cy="187581"/>
                          </a:xfrm>
                          <a:prstGeom prst="rect">
                            <a:avLst/>
                          </a:prstGeom>
                          <a:ln>
                            <a:noFill/>
                          </a:ln>
                        </wps:spPr>
                        <wps:txbx>
                          <w:txbxContent>
                            <w:p w14:paraId="5F35C158" w14:textId="77777777" w:rsidR="00DC4DF9" w:rsidRDefault="00E97B68">
                              <w:pPr>
                                <w:spacing w:after="160" w:line="259" w:lineRule="auto"/>
                                <w:ind w:left="0" w:firstLine="0"/>
                              </w:pPr>
                              <w:proofErr w:type="spellStart"/>
                              <w:r>
                                <w:rPr>
                                  <w:b/>
                                  <w:color w:val="FFFFFF"/>
                                  <w:lang w:val="en"/>
                                </w:rPr>
                                <w:t>blusrobots</w:t>
                              </w:r>
                              <w:proofErr w:type="spellEnd"/>
                            </w:p>
                          </w:txbxContent>
                        </wps:txbx>
                        <wps:bodyPr horzOverflow="overflow" vert="horz" lIns="0" tIns="0" rIns="0" bIns="0" rtlCol="0">
                          <a:noAutofit/>
                        </wps:bodyPr>
                      </wps:wsp>
                      <wps:wsp>
                        <wps:cNvPr id="5565" name="Rectangle 5565"/>
                        <wps:cNvSpPr/>
                        <wps:spPr>
                          <a:xfrm>
                            <a:off x="1789049" y="87328"/>
                            <a:ext cx="46741" cy="187581"/>
                          </a:xfrm>
                          <a:prstGeom prst="rect">
                            <a:avLst/>
                          </a:prstGeom>
                          <a:ln>
                            <a:noFill/>
                          </a:ln>
                        </wps:spPr>
                        <wps:txbx>
                          <w:txbxContent>
                            <w:p w14:paraId="431868CF" w14:textId="77777777" w:rsidR="00DC4DF9" w:rsidRDefault="00E97B68">
                              <w:pPr>
                                <w:spacing w:after="160" w:line="259" w:lineRule="auto"/>
                                <w:ind w:left="0" w:firstLine="0"/>
                              </w:pPr>
                              <w:r>
                                <w:rPr>
                                  <w:b/>
                                  <w:color w:val="FFFFFF"/>
                                  <w:lang w:val="en"/>
                                </w:rPr>
                                <w:t xml:space="preserve"> </w:t>
                              </w:r>
                            </w:p>
                          </w:txbxContent>
                        </wps:txbx>
                        <wps:bodyPr horzOverflow="overflow" vert="horz" lIns="0" tIns="0" rIns="0" bIns="0" rtlCol="0">
                          <a:noAutofit/>
                        </wps:bodyPr>
                      </wps:wsp>
                      <wps:wsp>
                        <wps:cNvPr id="5566" name="Rectangle 5566"/>
                        <wps:cNvSpPr/>
                        <wps:spPr>
                          <a:xfrm>
                            <a:off x="95504" y="264112"/>
                            <a:ext cx="355337" cy="187245"/>
                          </a:xfrm>
                          <a:prstGeom prst="rect">
                            <a:avLst/>
                          </a:prstGeom>
                          <a:ln>
                            <a:noFill/>
                          </a:ln>
                        </wps:spPr>
                        <wps:txbx>
                          <w:txbxContent>
                            <w:p w14:paraId="462FB1A5" w14:textId="77777777" w:rsidR="00DC4DF9" w:rsidRDefault="00E97B68">
                              <w:pPr>
                                <w:spacing w:after="160" w:line="259" w:lineRule="auto"/>
                                <w:ind w:left="0" w:firstLine="0"/>
                              </w:pPr>
                              <w:r>
                                <w:rPr>
                                  <w:i/>
                                  <w:color w:val="FFFFFF"/>
                                  <w:lang w:val="en"/>
                                </w:rPr>
                                <w:t>From b</w:t>
                              </w:r>
                            </w:p>
                          </w:txbxContent>
                        </wps:txbx>
                        <wps:bodyPr horzOverflow="overflow" vert="horz" lIns="0" tIns="0" rIns="0" bIns="0" rtlCol="0">
                          <a:noAutofit/>
                        </wps:bodyPr>
                      </wps:wsp>
                      <wps:wsp>
                        <wps:cNvPr id="5567" name="Rectangle 5567"/>
                        <wps:cNvSpPr/>
                        <wps:spPr>
                          <a:xfrm>
                            <a:off x="363728" y="264112"/>
                            <a:ext cx="599419" cy="187245"/>
                          </a:xfrm>
                          <a:prstGeom prst="rect">
                            <a:avLst/>
                          </a:prstGeom>
                          <a:ln>
                            <a:noFill/>
                          </a:ln>
                        </wps:spPr>
                        <wps:txbx>
                          <w:txbxContent>
                            <w:p w14:paraId="6A1B9D56" w14:textId="77777777" w:rsidR="00DC4DF9" w:rsidRDefault="00E97B68">
                              <w:pPr>
                                <w:spacing w:after="160" w:line="259" w:lineRule="auto"/>
                                <w:ind w:left="0" w:firstLine="0"/>
                              </w:pPr>
                              <w:proofErr w:type="spellStart"/>
                              <w:r>
                                <w:rPr>
                                  <w:i/>
                                  <w:color w:val="FFFFFF"/>
                                  <w:lang w:val="en"/>
                                </w:rPr>
                                <w:t>lusrobot</w:t>
                              </w:r>
                              <w:proofErr w:type="spellEnd"/>
                            </w:p>
                          </w:txbxContent>
                        </wps:txbx>
                        <wps:bodyPr horzOverflow="overflow" vert="horz" lIns="0" tIns="0" rIns="0" bIns="0" rtlCol="0">
                          <a:noAutofit/>
                        </wps:bodyPr>
                      </wps:wsp>
                      <wps:wsp>
                        <wps:cNvPr id="5568" name="Rectangle 5568"/>
                        <wps:cNvSpPr/>
                        <wps:spPr>
                          <a:xfrm>
                            <a:off x="814832" y="264112"/>
                            <a:ext cx="46741" cy="187245"/>
                          </a:xfrm>
                          <a:prstGeom prst="rect">
                            <a:avLst/>
                          </a:prstGeom>
                          <a:ln>
                            <a:noFill/>
                          </a:ln>
                        </wps:spPr>
                        <wps:txbx>
                          <w:txbxContent>
                            <w:p w14:paraId="1F89D1B4" w14:textId="77777777" w:rsidR="00DC4DF9" w:rsidRDefault="00E97B68">
                              <w:pPr>
                                <w:spacing w:after="160" w:line="259" w:lineRule="auto"/>
                                <w:ind w:left="0" w:firstLine="0"/>
                              </w:pPr>
                              <w:r>
                                <w:rPr>
                                  <w:i/>
                                  <w:color w:val="FFFFFF"/>
                                  <w:lang w:val="en"/>
                                </w:rPr>
                                <w:t xml:space="preserve"> </w:t>
                              </w:r>
                            </w:p>
                          </w:txbxContent>
                        </wps:txbx>
                        <wps:bodyPr horzOverflow="overflow" vert="horz" lIns="0" tIns="0" rIns="0" bIns="0" rtlCol="0">
                          <a:noAutofit/>
                        </wps:bodyPr>
                      </wps:wsp>
                      <wps:wsp>
                        <wps:cNvPr id="5569" name="Rectangle 5569"/>
                        <wps:cNvSpPr/>
                        <wps:spPr>
                          <a:xfrm>
                            <a:off x="849884" y="264112"/>
                            <a:ext cx="272035" cy="187245"/>
                          </a:xfrm>
                          <a:prstGeom prst="rect">
                            <a:avLst/>
                          </a:prstGeom>
                          <a:ln>
                            <a:noFill/>
                          </a:ln>
                        </wps:spPr>
                        <wps:txbx>
                          <w:txbxContent>
                            <w:p w14:paraId="4E5C82EA" w14:textId="77777777" w:rsidR="00DC4DF9" w:rsidRDefault="00E97B68">
                              <w:pPr>
                                <w:spacing w:after="160" w:line="259" w:lineRule="auto"/>
                                <w:ind w:left="0" w:firstLine="0"/>
                              </w:pPr>
                              <w:r>
                                <w:rPr>
                                  <w:i/>
                                  <w:color w:val="FFFFFF"/>
                                  <w:lang w:val="en"/>
                                </w:rPr>
                                <w:t>from</w:t>
                              </w:r>
                            </w:p>
                          </w:txbxContent>
                        </wps:txbx>
                        <wps:bodyPr horzOverflow="overflow" vert="horz" lIns="0" tIns="0" rIns="0" bIns="0" rtlCol="0">
                          <a:noAutofit/>
                        </wps:bodyPr>
                      </wps:wsp>
                      <wps:wsp>
                        <wps:cNvPr id="5570" name="Rectangle 5570"/>
                        <wps:cNvSpPr/>
                        <wps:spPr>
                          <a:xfrm>
                            <a:off x="1054100" y="264112"/>
                            <a:ext cx="46741" cy="187245"/>
                          </a:xfrm>
                          <a:prstGeom prst="rect">
                            <a:avLst/>
                          </a:prstGeom>
                          <a:ln>
                            <a:noFill/>
                          </a:ln>
                        </wps:spPr>
                        <wps:txbx>
                          <w:txbxContent>
                            <w:p w14:paraId="68F60A1D" w14:textId="77777777" w:rsidR="00DC4DF9" w:rsidRDefault="00E97B68">
                              <w:pPr>
                                <w:spacing w:after="160" w:line="259" w:lineRule="auto"/>
                                <w:ind w:left="0" w:firstLine="0"/>
                              </w:pPr>
                              <w:r>
                                <w:rPr>
                                  <w:i/>
                                  <w:color w:val="FFFFFF"/>
                                  <w:lang w:val="en"/>
                                </w:rPr>
                                <w:t xml:space="preserve"> </w:t>
                              </w:r>
                            </w:p>
                          </w:txbxContent>
                        </wps:txbx>
                        <wps:bodyPr horzOverflow="overflow" vert="horz" lIns="0" tIns="0" rIns="0" bIns="0" rtlCol="0">
                          <a:noAutofit/>
                        </wps:bodyPr>
                      </wps:wsp>
                      <wps:wsp>
                        <wps:cNvPr id="5571" name="Rectangle 5571"/>
                        <wps:cNvSpPr/>
                        <wps:spPr>
                          <a:xfrm>
                            <a:off x="1090676" y="264112"/>
                            <a:ext cx="2606960" cy="187245"/>
                          </a:xfrm>
                          <a:prstGeom prst="rect">
                            <a:avLst/>
                          </a:prstGeom>
                          <a:ln>
                            <a:noFill/>
                          </a:ln>
                        </wps:spPr>
                        <wps:txbx>
                          <w:txbxContent>
                            <w:p w14:paraId="062A6C73" w14:textId="77777777" w:rsidR="00DC4DF9" w:rsidRDefault="00E97B68">
                              <w:pPr>
                                <w:spacing w:after="160" w:line="259" w:lineRule="auto"/>
                                <w:ind w:left="0" w:firstLine="0"/>
                              </w:pPr>
                              <w:r>
                                <w:rPr>
                                  <w:i/>
                                  <w:color w:val="FFFFFF"/>
                                  <w:lang w:val="en"/>
                                </w:rPr>
                                <w:t xml:space="preserve">Fire brigade Amsterdam </w:t>
                              </w:r>
                              <w:proofErr w:type="spellStart"/>
                              <w:r>
                                <w:rPr>
                                  <w:i/>
                                  <w:color w:val="FFFFFF"/>
                                  <w:lang w:val="en"/>
                                </w:rPr>
                                <w:t>Amstelland</w:t>
                              </w:r>
                              <w:proofErr w:type="spellEnd"/>
                            </w:p>
                          </w:txbxContent>
                        </wps:txbx>
                        <wps:bodyPr horzOverflow="overflow" vert="horz" lIns="0" tIns="0" rIns="0" bIns="0" rtlCol="0">
                          <a:noAutofit/>
                        </wps:bodyPr>
                      </wps:wsp>
                      <wps:wsp>
                        <wps:cNvPr id="5572" name="Rectangle 5572"/>
                        <wps:cNvSpPr/>
                        <wps:spPr>
                          <a:xfrm>
                            <a:off x="3054223" y="264112"/>
                            <a:ext cx="46741" cy="187245"/>
                          </a:xfrm>
                          <a:prstGeom prst="rect">
                            <a:avLst/>
                          </a:prstGeom>
                          <a:ln>
                            <a:noFill/>
                          </a:ln>
                        </wps:spPr>
                        <wps:txbx>
                          <w:txbxContent>
                            <w:p w14:paraId="2589369F" w14:textId="77777777" w:rsidR="00DC4DF9" w:rsidRDefault="00E97B68">
                              <w:pPr>
                                <w:spacing w:after="160" w:line="259" w:lineRule="auto"/>
                                <w:ind w:left="0" w:firstLine="0"/>
                              </w:pPr>
                              <w:r>
                                <w:rPr>
                                  <w:i/>
                                  <w:color w:val="FFFFFF"/>
                                  <w:lang w:val="en"/>
                                </w:rPr>
                                <w:t xml:space="preserve"> </w:t>
                              </w:r>
                            </w:p>
                          </w:txbxContent>
                        </wps:txbx>
                        <wps:bodyPr horzOverflow="overflow" vert="horz" lIns="0" tIns="0" rIns="0" bIns="0" rtlCol="0">
                          <a:noAutofit/>
                        </wps:bodyPr>
                      </wps:wsp>
                      <wps:wsp>
                        <wps:cNvPr id="5573" name="Rectangle 5573"/>
                        <wps:cNvSpPr/>
                        <wps:spPr>
                          <a:xfrm>
                            <a:off x="95504" y="442420"/>
                            <a:ext cx="6725001" cy="187581"/>
                          </a:xfrm>
                          <a:prstGeom prst="rect">
                            <a:avLst/>
                          </a:prstGeom>
                          <a:ln>
                            <a:noFill/>
                          </a:ln>
                        </wps:spPr>
                        <wps:txbx>
                          <w:txbxContent>
                            <w:p w14:paraId="74E430F9" w14:textId="77777777" w:rsidR="00DC4DF9" w:rsidRDefault="00E97B68">
                              <w:pPr>
                                <w:spacing w:after="160" w:line="259" w:lineRule="auto"/>
                                <w:ind w:left="0" w:firstLine="0"/>
                              </w:pPr>
                              <w:r>
                                <w:rPr>
                                  <w:color w:val="FFFFFF"/>
                                  <w:lang w:val="en"/>
                                </w:rPr>
                                <w:t xml:space="preserve">This robot is a compact tracked vehicle, which is electrically powered and a </w:t>
                              </w:r>
                            </w:p>
                          </w:txbxContent>
                        </wps:txbx>
                        <wps:bodyPr horzOverflow="overflow" vert="horz" lIns="0" tIns="0" rIns="0" bIns="0" rtlCol="0">
                          <a:noAutofit/>
                        </wps:bodyPr>
                      </wps:wsp>
                      <wps:wsp>
                        <wps:cNvPr id="5574" name="Rectangle 5574"/>
                        <wps:cNvSpPr/>
                        <wps:spPr>
                          <a:xfrm>
                            <a:off x="95504" y="620728"/>
                            <a:ext cx="5413783" cy="187581"/>
                          </a:xfrm>
                          <a:prstGeom prst="rect">
                            <a:avLst/>
                          </a:prstGeom>
                          <a:ln>
                            <a:noFill/>
                          </a:ln>
                        </wps:spPr>
                        <wps:txbx>
                          <w:txbxContent>
                            <w:p w14:paraId="01F29037" w14:textId="77777777" w:rsidR="00DC4DF9" w:rsidRDefault="00E97B68">
                              <w:pPr>
                                <w:spacing w:after="160" w:line="259" w:lineRule="auto"/>
                                <w:ind w:left="0" w:firstLine="0"/>
                              </w:pPr>
                              <w:proofErr w:type="spellStart"/>
                              <w:r>
                                <w:rPr>
                                  <w:color w:val="FFFFFF"/>
                                  <w:lang w:val="en"/>
                                </w:rPr>
                                <w:t>bluskanon</w:t>
                              </w:r>
                              <w:proofErr w:type="spellEnd"/>
                              <w:r>
                                <w:rPr>
                                  <w:color w:val="FFFFFF"/>
                                  <w:lang w:val="en"/>
                                </w:rPr>
                                <w:t xml:space="preserve"> has that is fed by the pump of a tanker sprayer. </w:t>
                              </w:r>
                            </w:p>
                          </w:txbxContent>
                        </wps:txbx>
                        <wps:bodyPr horzOverflow="overflow" vert="horz" lIns="0" tIns="0" rIns="0" bIns="0" rtlCol="0">
                          <a:noAutofit/>
                        </wps:bodyPr>
                      </wps:wsp>
                      <wps:wsp>
                        <wps:cNvPr id="5575" name="Rectangle 5575"/>
                        <wps:cNvSpPr/>
                        <wps:spPr>
                          <a:xfrm>
                            <a:off x="4169791" y="620728"/>
                            <a:ext cx="1652903" cy="187581"/>
                          </a:xfrm>
                          <a:prstGeom prst="rect">
                            <a:avLst/>
                          </a:prstGeom>
                          <a:ln>
                            <a:noFill/>
                          </a:ln>
                        </wps:spPr>
                        <wps:txbx>
                          <w:txbxContent>
                            <w:p w14:paraId="164C1953" w14:textId="77777777" w:rsidR="00DC4DF9" w:rsidRDefault="00E97B68">
                              <w:pPr>
                                <w:spacing w:after="160" w:line="259" w:lineRule="auto"/>
                                <w:ind w:left="0" w:firstLine="0"/>
                              </w:pPr>
                              <w:r>
                                <w:rPr>
                                  <w:color w:val="FFFFFF"/>
                                  <w:lang w:val="en"/>
                                </w:rPr>
                                <w:t xml:space="preserve">The extinguishing capacity of </w:t>
                              </w:r>
                            </w:p>
                          </w:txbxContent>
                        </wps:txbx>
                        <wps:bodyPr horzOverflow="overflow" vert="horz" lIns="0" tIns="0" rIns="0" bIns="0" rtlCol="0">
                          <a:noAutofit/>
                        </wps:bodyPr>
                      </wps:wsp>
                      <wps:wsp>
                        <wps:cNvPr id="5576" name="Rectangle 5576"/>
                        <wps:cNvSpPr/>
                        <wps:spPr>
                          <a:xfrm>
                            <a:off x="95504" y="797512"/>
                            <a:ext cx="1499136" cy="187581"/>
                          </a:xfrm>
                          <a:prstGeom prst="rect">
                            <a:avLst/>
                          </a:prstGeom>
                          <a:ln>
                            <a:noFill/>
                          </a:ln>
                        </wps:spPr>
                        <wps:txbx>
                          <w:txbxContent>
                            <w:p w14:paraId="055FADA8" w14:textId="77777777" w:rsidR="00DC4DF9" w:rsidRDefault="00E97B68">
                              <w:pPr>
                                <w:spacing w:after="160" w:line="259" w:lineRule="auto"/>
                                <w:ind w:left="0" w:firstLine="0"/>
                              </w:pPr>
                              <w:r>
                                <w:rPr>
                                  <w:color w:val="FFFFFF"/>
                                  <w:lang w:val="en"/>
                                </w:rPr>
                                <w:t>the robot is thus</w:t>
                              </w:r>
                            </w:p>
                          </w:txbxContent>
                        </wps:txbx>
                        <wps:bodyPr horzOverflow="overflow" vert="horz" lIns="0" tIns="0" rIns="0" bIns="0" rtlCol="0">
                          <a:noAutofit/>
                        </wps:bodyPr>
                      </wps:wsp>
                      <wps:wsp>
                        <wps:cNvPr id="5577" name="Rectangle 5577"/>
                        <wps:cNvSpPr/>
                        <wps:spPr>
                          <a:xfrm>
                            <a:off x="1223645" y="797512"/>
                            <a:ext cx="46741" cy="187581"/>
                          </a:xfrm>
                          <a:prstGeom prst="rect">
                            <a:avLst/>
                          </a:prstGeom>
                          <a:ln>
                            <a:noFill/>
                          </a:ln>
                        </wps:spPr>
                        <wps:txbx>
                          <w:txbxContent>
                            <w:p w14:paraId="0456B4C5"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578" name="Rectangle 5578"/>
                        <wps:cNvSpPr/>
                        <wps:spPr>
                          <a:xfrm>
                            <a:off x="1260221" y="797512"/>
                            <a:ext cx="3133533" cy="187581"/>
                          </a:xfrm>
                          <a:prstGeom prst="rect">
                            <a:avLst/>
                          </a:prstGeom>
                          <a:ln>
                            <a:noFill/>
                          </a:ln>
                        </wps:spPr>
                        <wps:txbx>
                          <w:txbxContent>
                            <w:p w14:paraId="76848D23" w14:textId="77777777" w:rsidR="00DC4DF9" w:rsidRDefault="00E97B68">
                              <w:pPr>
                                <w:spacing w:after="160" w:line="259" w:lineRule="auto"/>
                                <w:ind w:left="0" w:firstLine="0"/>
                              </w:pPr>
                              <w:r>
                                <w:rPr>
                                  <w:color w:val="FFFFFF"/>
                                  <w:lang w:val="en"/>
                                </w:rPr>
                                <w:t>depending on the capacity of the pump</w:t>
                              </w:r>
                            </w:p>
                          </w:txbxContent>
                        </wps:txbx>
                        <wps:bodyPr horzOverflow="overflow" vert="horz" lIns="0" tIns="0" rIns="0" bIns="0" rtlCol="0">
                          <a:noAutofit/>
                        </wps:bodyPr>
                      </wps:wsp>
                      <wps:wsp>
                        <wps:cNvPr id="5579" name="Rectangle 5579"/>
                        <wps:cNvSpPr/>
                        <wps:spPr>
                          <a:xfrm>
                            <a:off x="3618103" y="797512"/>
                            <a:ext cx="46741" cy="187581"/>
                          </a:xfrm>
                          <a:prstGeom prst="rect">
                            <a:avLst/>
                          </a:prstGeom>
                          <a:ln>
                            <a:noFill/>
                          </a:ln>
                        </wps:spPr>
                        <wps:txbx>
                          <w:txbxContent>
                            <w:p w14:paraId="41DA336F" w14:textId="77777777" w:rsidR="00DC4DF9" w:rsidRDefault="00E97B68">
                              <w:pPr>
                                <w:spacing w:after="160" w:line="259" w:lineRule="auto"/>
                                <w:ind w:left="0" w:firstLine="0"/>
                              </w:pPr>
                              <w:r>
                                <w:rPr>
                                  <w:color w:val="FFFFFF"/>
                                  <w:lang w:val="en"/>
                                </w:rPr>
                                <w:t>,</w:t>
                              </w:r>
                            </w:p>
                          </w:txbxContent>
                        </wps:txbx>
                        <wps:bodyPr horzOverflow="overflow" vert="horz" lIns="0" tIns="0" rIns="0" bIns="0" rtlCol="0">
                          <a:noAutofit/>
                        </wps:bodyPr>
                      </wps:wsp>
                      <wps:wsp>
                        <wps:cNvPr id="5580" name="Rectangle 5580"/>
                        <wps:cNvSpPr/>
                        <wps:spPr>
                          <a:xfrm>
                            <a:off x="3653155" y="797512"/>
                            <a:ext cx="46741" cy="187581"/>
                          </a:xfrm>
                          <a:prstGeom prst="rect">
                            <a:avLst/>
                          </a:prstGeom>
                          <a:ln>
                            <a:noFill/>
                          </a:ln>
                        </wps:spPr>
                        <wps:txbx>
                          <w:txbxContent>
                            <w:p w14:paraId="2CD9E310"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581" name="Rectangle 5581"/>
                        <wps:cNvSpPr/>
                        <wps:spPr>
                          <a:xfrm>
                            <a:off x="3689731" y="797512"/>
                            <a:ext cx="2092330" cy="187581"/>
                          </a:xfrm>
                          <a:prstGeom prst="rect">
                            <a:avLst/>
                          </a:prstGeom>
                          <a:ln>
                            <a:noFill/>
                          </a:ln>
                        </wps:spPr>
                        <wps:txbx>
                          <w:txbxContent>
                            <w:p w14:paraId="212A5392" w14:textId="77777777" w:rsidR="00DC4DF9" w:rsidRDefault="00E97B68">
                              <w:pPr>
                                <w:spacing w:after="160" w:line="259" w:lineRule="auto"/>
                                <w:ind w:left="0" w:firstLine="0"/>
                              </w:pPr>
                              <w:r>
                                <w:rPr>
                                  <w:color w:val="FFFFFF"/>
                                  <w:lang w:val="en"/>
                                </w:rPr>
                                <w:t>which generally 2000</w:t>
                              </w:r>
                            </w:p>
                          </w:txbxContent>
                        </wps:txbx>
                        <wps:bodyPr horzOverflow="overflow" vert="horz" lIns="0" tIns="0" rIns="0" bIns="0" rtlCol="0">
                          <a:noAutofit/>
                        </wps:bodyPr>
                      </wps:wsp>
                      <wps:wsp>
                        <wps:cNvPr id="5582" name="Rectangle 5582"/>
                        <wps:cNvSpPr/>
                        <wps:spPr>
                          <a:xfrm>
                            <a:off x="5264404" y="797512"/>
                            <a:ext cx="56024" cy="187581"/>
                          </a:xfrm>
                          <a:prstGeom prst="rect">
                            <a:avLst/>
                          </a:prstGeom>
                          <a:ln>
                            <a:noFill/>
                          </a:ln>
                        </wps:spPr>
                        <wps:txbx>
                          <w:txbxContent>
                            <w:p w14:paraId="50B17709" w14:textId="77777777" w:rsidR="00DC4DF9" w:rsidRDefault="00E97B68">
                              <w:pPr>
                                <w:spacing w:after="160" w:line="259" w:lineRule="auto"/>
                                <w:ind w:left="0" w:firstLine="0"/>
                              </w:pPr>
                              <w:r>
                                <w:rPr>
                                  <w:color w:val="FFFFFF"/>
                                  <w:lang w:val="en"/>
                                </w:rPr>
                                <w:t>-</w:t>
                              </w:r>
                            </w:p>
                          </w:txbxContent>
                        </wps:txbx>
                        <wps:bodyPr horzOverflow="overflow" vert="horz" lIns="0" tIns="0" rIns="0" bIns="0" rtlCol="0">
                          <a:noAutofit/>
                        </wps:bodyPr>
                      </wps:wsp>
                      <wps:wsp>
                        <wps:cNvPr id="71392" name="Rectangle 71392"/>
                        <wps:cNvSpPr/>
                        <wps:spPr>
                          <a:xfrm>
                            <a:off x="377251" y="976074"/>
                            <a:ext cx="909073" cy="187581"/>
                          </a:xfrm>
                          <a:prstGeom prst="rect">
                            <a:avLst/>
                          </a:prstGeom>
                          <a:ln>
                            <a:noFill/>
                          </a:ln>
                        </wps:spPr>
                        <wps:txbx>
                          <w:txbxContent>
                            <w:p w14:paraId="3630607F" w14:textId="77777777" w:rsidR="00DC4DF9" w:rsidRDefault="00E97B68">
                              <w:pPr>
                                <w:spacing w:after="160" w:line="259" w:lineRule="auto"/>
                                <w:ind w:left="0" w:firstLine="0"/>
                              </w:pPr>
                              <w:r>
                                <w:rPr>
                                  <w:color w:val="FFFFFF"/>
                                  <w:lang w:val="en"/>
                                </w:rPr>
                                <w:t xml:space="preserve"> l/min.</w:t>
                              </w:r>
                            </w:p>
                          </w:txbxContent>
                        </wps:txbx>
                        <wps:bodyPr horzOverflow="overflow" vert="horz" lIns="0" tIns="0" rIns="0" bIns="0" rtlCol="0">
                          <a:noAutofit/>
                        </wps:bodyPr>
                      </wps:wsp>
                      <wps:wsp>
                        <wps:cNvPr id="71391" name="Rectangle 71391"/>
                        <wps:cNvSpPr/>
                        <wps:spPr>
                          <a:xfrm>
                            <a:off x="95504" y="976074"/>
                            <a:ext cx="373546" cy="187581"/>
                          </a:xfrm>
                          <a:prstGeom prst="rect">
                            <a:avLst/>
                          </a:prstGeom>
                          <a:ln>
                            <a:noFill/>
                          </a:ln>
                        </wps:spPr>
                        <wps:txbx>
                          <w:txbxContent>
                            <w:p w14:paraId="13A6A9E4" w14:textId="77777777" w:rsidR="00DC4DF9" w:rsidRDefault="00E97B68">
                              <w:pPr>
                                <w:spacing w:after="160" w:line="259" w:lineRule="auto"/>
                                <w:ind w:left="0" w:firstLine="0"/>
                              </w:pPr>
                              <w:r>
                                <w:rPr>
                                  <w:color w:val="FFFFFF"/>
                                  <w:lang w:val="en"/>
                                </w:rPr>
                                <w:t>2400</w:t>
                              </w:r>
                            </w:p>
                          </w:txbxContent>
                        </wps:txbx>
                        <wps:bodyPr horzOverflow="overflow" vert="horz" lIns="0" tIns="0" rIns="0" bIns="0" rtlCol="0">
                          <a:noAutofit/>
                        </wps:bodyPr>
                      </wps:wsp>
                      <wps:wsp>
                        <wps:cNvPr id="5584" name="Rectangle 5584"/>
                        <wps:cNvSpPr/>
                        <wps:spPr>
                          <a:xfrm>
                            <a:off x="1063244" y="976074"/>
                            <a:ext cx="46741" cy="187581"/>
                          </a:xfrm>
                          <a:prstGeom prst="rect">
                            <a:avLst/>
                          </a:prstGeom>
                          <a:ln>
                            <a:noFill/>
                          </a:ln>
                        </wps:spPr>
                        <wps:txbx>
                          <w:txbxContent>
                            <w:p w14:paraId="0361AE98"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585" name="Rectangle 5585"/>
                        <wps:cNvSpPr/>
                        <wps:spPr>
                          <a:xfrm>
                            <a:off x="95504" y="1154382"/>
                            <a:ext cx="46741" cy="187581"/>
                          </a:xfrm>
                          <a:prstGeom prst="rect">
                            <a:avLst/>
                          </a:prstGeom>
                          <a:ln>
                            <a:noFill/>
                          </a:ln>
                        </wps:spPr>
                        <wps:txbx>
                          <w:txbxContent>
                            <w:p w14:paraId="50E9FE5F"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586" name="Rectangle 5586"/>
                        <wps:cNvSpPr/>
                        <wps:spPr>
                          <a:xfrm>
                            <a:off x="95504" y="1331166"/>
                            <a:ext cx="355337" cy="187245"/>
                          </a:xfrm>
                          <a:prstGeom prst="rect">
                            <a:avLst/>
                          </a:prstGeom>
                          <a:ln>
                            <a:noFill/>
                          </a:ln>
                        </wps:spPr>
                        <wps:txbx>
                          <w:txbxContent>
                            <w:p w14:paraId="4539E5EF" w14:textId="77777777" w:rsidR="00DC4DF9" w:rsidRDefault="00E97B68">
                              <w:pPr>
                                <w:spacing w:after="160" w:line="259" w:lineRule="auto"/>
                                <w:ind w:left="0" w:firstLine="0"/>
                              </w:pPr>
                              <w:r>
                                <w:rPr>
                                  <w:i/>
                                  <w:color w:val="FFFFFF"/>
                                  <w:lang w:val="en"/>
                                </w:rPr>
                                <w:t>From b</w:t>
                              </w:r>
                            </w:p>
                          </w:txbxContent>
                        </wps:txbx>
                        <wps:bodyPr horzOverflow="overflow" vert="horz" lIns="0" tIns="0" rIns="0" bIns="0" rtlCol="0">
                          <a:noAutofit/>
                        </wps:bodyPr>
                      </wps:wsp>
                      <wps:wsp>
                        <wps:cNvPr id="5587" name="Rectangle 5587"/>
                        <wps:cNvSpPr/>
                        <wps:spPr>
                          <a:xfrm>
                            <a:off x="363728" y="1331166"/>
                            <a:ext cx="599419" cy="187245"/>
                          </a:xfrm>
                          <a:prstGeom prst="rect">
                            <a:avLst/>
                          </a:prstGeom>
                          <a:ln>
                            <a:noFill/>
                          </a:ln>
                        </wps:spPr>
                        <wps:txbx>
                          <w:txbxContent>
                            <w:p w14:paraId="28ACD966" w14:textId="77777777" w:rsidR="00DC4DF9" w:rsidRDefault="00E97B68">
                              <w:pPr>
                                <w:spacing w:after="160" w:line="259" w:lineRule="auto"/>
                                <w:ind w:left="0" w:firstLine="0"/>
                              </w:pPr>
                              <w:proofErr w:type="spellStart"/>
                              <w:r>
                                <w:rPr>
                                  <w:i/>
                                  <w:color w:val="FFFFFF"/>
                                  <w:lang w:val="en"/>
                                </w:rPr>
                                <w:t>lusrobot</w:t>
                              </w:r>
                              <w:proofErr w:type="spellEnd"/>
                            </w:p>
                          </w:txbxContent>
                        </wps:txbx>
                        <wps:bodyPr horzOverflow="overflow" vert="horz" lIns="0" tIns="0" rIns="0" bIns="0" rtlCol="0">
                          <a:noAutofit/>
                        </wps:bodyPr>
                      </wps:wsp>
                      <wps:wsp>
                        <wps:cNvPr id="5588" name="Rectangle 5588"/>
                        <wps:cNvSpPr/>
                        <wps:spPr>
                          <a:xfrm>
                            <a:off x="814832" y="1331166"/>
                            <a:ext cx="46741" cy="187245"/>
                          </a:xfrm>
                          <a:prstGeom prst="rect">
                            <a:avLst/>
                          </a:prstGeom>
                          <a:ln>
                            <a:noFill/>
                          </a:ln>
                        </wps:spPr>
                        <wps:txbx>
                          <w:txbxContent>
                            <w:p w14:paraId="0F5CD78C" w14:textId="77777777" w:rsidR="00DC4DF9" w:rsidRDefault="00E97B68">
                              <w:pPr>
                                <w:spacing w:after="160" w:line="259" w:lineRule="auto"/>
                                <w:ind w:left="0" w:firstLine="0"/>
                              </w:pPr>
                              <w:r>
                                <w:rPr>
                                  <w:i/>
                                  <w:color w:val="FFFFFF"/>
                                  <w:lang w:val="en"/>
                                </w:rPr>
                                <w:t xml:space="preserve"> </w:t>
                              </w:r>
                            </w:p>
                          </w:txbxContent>
                        </wps:txbx>
                        <wps:bodyPr horzOverflow="overflow" vert="horz" lIns="0" tIns="0" rIns="0" bIns="0" rtlCol="0">
                          <a:noAutofit/>
                        </wps:bodyPr>
                      </wps:wsp>
                      <wps:wsp>
                        <wps:cNvPr id="5589" name="Rectangle 5589"/>
                        <wps:cNvSpPr/>
                        <wps:spPr>
                          <a:xfrm>
                            <a:off x="849884" y="1331166"/>
                            <a:ext cx="272035" cy="187245"/>
                          </a:xfrm>
                          <a:prstGeom prst="rect">
                            <a:avLst/>
                          </a:prstGeom>
                          <a:ln>
                            <a:noFill/>
                          </a:ln>
                        </wps:spPr>
                        <wps:txbx>
                          <w:txbxContent>
                            <w:p w14:paraId="793440A3" w14:textId="77777777" w:rsidR="00DC4DF9" w:rsidRDefault="00E97B68">
                              <w:pPr>
                                <w:spacing w:after="160" w:line="259" w:lineRule="auto"/>
                                <w:ind w:left="0" w:firstLine="0"/>
                              </w:pPr>
                              <w:r>
                                <w:rPr>
                                  <w:i/>
                                  <w:color w:val="FFFFFF"/>
                                  <w:lang w:val="en"/>
                                </w:rPr>
                                <w:t>from</w:t>
                              </w:r>
                            </w:p>
                          </w:txbxContent>
                        </wps:txbx>
                        <wps:bodyPr horzOverflow="overflow" vert="horz" lIns="0" tIns="0" rIns="0" bIns="0" rtlCol="0">
                          <a:noAutofit/>
                        </wps:bodyPr>
                      </wps:wsp>
                      <wps:wsp>
                        <wps:cNvPr id="5590" name="Rectangle 5590"/>
                        <wps:cNvSpPr/>
                        <wps:spPr>
                          <a:xfrm>
                            <a:off x="1054100" y="1331166"/>
                            <a:ext cx="46741" cy="187245"/>
                          </a:xfrm>
                          <a:prstGeom prst="rect">
                            <a:avLst/>
                          </a:prstGeom>
                          <a:ln>
                            <a:noFill/>
                          </a:ln>
                        </wps:spPr>
                        <wps:txbx>
                          <w:txbxContent>
                            <w:p w14:paraId="00BCCF8E" w14:textId="77777777" w:rsidR="00DC4DF9" w:rsidRDefault="00E97B68">
                              <w:pPr>
                                <w:spacing w:after="160" w:line="259" w:lineRule="auto"/>
                                <w:ind w:left="0" w:firstLine="0"/>
                              </w:pPr>
                              <w:r>
                                <w:rPr>
                                  <w:i/>
                                  <w:color w:val="FFFFFF"/>
                                  <w:lang w:val="en"/>
                                </w:rPr>
                                <w:t xml:space="preserve"> </w:t>
                              </w:r>
                            </w:p>
                          </w:txbxContent>
                        </wps:txbx>
                        <wps:bodyPr horzOverflow="overflow" vert="horz" lIns="0" tIns="0" rIns="0" bIns="0" rtlCol="0">
                          <a:noAutofit/>
                        </wps:bodyPr>
                      </wps:wsp>
                      <wps:wsp>
                        <wps:cNvPr id="5591" name="Rectangle 5591"/>
                        <wps:cNvSpPr/>
                        <wps:spPr>
                          <a:xfrm>
                            <a:off x="1090676" y="1331166"/>
                            <a:ext cx="1772517" cy="187245"/>
                          </a:xfrm>
                          <a:prstGeom prst="rect">
                            <a:avLst/>
                          </a:prstGeom>
                          <a:ln>
                            <a:noFill/>
                          </a:ln>
                        </wps:spPr>
                        <wps:txbx>
                          <w:txbxContent>
                            <w:p w14:paraId="6DDFF4C8" w14:textId="77777777" w:rsidR="00DC4DF9" w:rsidRDefault="00E97B68">
                              <w:pPr>
                                <w:spacing w:after="160" w:line="259" w:lineRule="auto"/>
                                <w:ind w:left="0" w:firstLine="0"/>
                              </w:pPr>
                              <w:r>
                                <w:rPr>
                                  <w:i/>
                                  <w:color w:val="FFFFFF"/>
                                  <w:lang w:val="en"/>
                                </w:rPr>
                                <w:t>Fire brigade Haaglanden</w:t>
                              </w:r>
                            </w:p>
                          </w:txbxContent>
                        </wps:txbx>
                        <wps:bodyPr horzOverflow="overflow" vert="horz" lIns="0" tIns="0" rIns="0" bIns="0" rtlCol="0">
                          <a:noAutofit/>
                        </wps:bodyPr>
                      </wps:wsp>
                      <wps:wsp>
                        <wps:cNvPr id="5592" name="Rectangle 5592"/>
                        <wps:cNvSpPr/>
                        <wps:spPr>
                          <a:xfrm>
                            <a:off x="2426081" y="1331166"/>
                            <a:ext cx="46741" cy="187245"/>
                          </a:xfrm>
                          <a:prstGeom prst="rect">
                            <a:avLst/>
                          </a:prstGeom>
                          <a:ln>
                            <a:noFill/>
                          </a:ln>
                        </wps:spPr>
                        <wps:txbx>
                          <w:txbxContent>
                            <w:p w14:paraId="014144EF" w14:textId="77777777" w:rsidR="00DC4DF9" w:rsidRDefault="00E97B68">
                              <w:pPr>
                                <w:spacing w:after="160" w:line="259" w:lineRule="auto"/>
                                <w:ind w:left="0" w:firstLine="0"/>
                              </w:pPr>
                              <w:r>
                                <w:rPr>
                                  <w:i/>
                                  <w:color w:val="FFFFFF"/>
                                  <w:lang w:val="en"/>
                                </w:rPr>
                                <w:t xml:space="preserve"> </w:t>
                              </w:r>
                            </w:p>
                          </w:txbxContent>
                        </wps:txbx>
                        <wps:bodyPr horzOverflow="overflow" vert="horz" lIns="0" tIns="0" rIns="0" bIns="0" rtlCol="0">
                          <a:noAutofit/>
                        </wps:bodyPr>
                      </wps:wsp>
                      <wps:wsp>
                        <wps:cNvPr id="5593" name="Rectangle 5593"/>
                        <wps:cNvSpPr/>
                        <wps:spPr>
                          <a:xfrm>
                            <a:off x="95504" y="1509474"/>
                            <a:ext cx="4184662" cy="187581"/>
                          </a:xfrm>
                          <a:prstGeom prst="rect">
                            <a:avLst/>
                          </a:prstGeom>
                          <a:ln>
                            <a:noFill/>
                          </a:ln>
                        </wps:spPr>
                        <wps:txbx>
                          <w:txbxContent>
                            <w:p w14:paraId="15DF9DDE" w14:textId="77777777" w:rsidR="00DC4DF9" w:rsidRDefault="00E97B68">
                              <w:pPr>
                                <w:spacing w:after="160" w:line="259" w:lineRule="auto"/>
                                <w:ind w:left="0" w:firstLine="0"/>
                              </w:pPr>
                              <w:r>
                                <w:rPr>
                                  <w:color w:val="FFFFFF"/>
                                  <w:lang w:val="en"/>
                                </w:rPr>
                                <w:t>This robot is powered by a diesel engine and</w:t>
                              </w:r>
                            </w:p>
                          </w:txbxContent>
                        </wps:txbx>
                        <wps:bodyPr horzOverflow="overflow" vert="horz" lIns="0" tIns="0" rIns="0" bIns="0" rtlCol="0">
                          <a:noAutofit/>
                        </wps:bodyPr>
                      </wps:wsp>
                      <wps:wsp>
                        <wps:cNvPr id="5594" name="Rectangle 5594"/>
                        <wps:cNvSpPr/>
                        <wps:spPr>
                          <a:xfrm>
                            <a:off x="3244723" y="1509474"/>
                            <a:ext cx="46741" cy="187581"/>
                          </a:xfrm>
                          <a:prstGeom prst="rect">
                            <a:avLst/>
                          </a:prstGeom>
                          <a:ln>
                            <a:noFill/>
                          </a:ln>
                        </wps:spPr>
                        <wps:txbx>
                          <w:txbxContent>
                            <w:p w14:paraId="32C2894D"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595" name="Rectangle 5595"/>
                        <wps:cNvSpPr/>
                        <wps:spPr>
                          <a:xfrm>
                            <a:off x="3279775" y="1509474"/>
                            <a:ext cx="2664328" cy="187581"/>
                          </a:xfrm>
                          <a:prstGeom prst="rect">
                            <a:avLst/>
                          </a:prstGeom>
                          <a:ln>
                            <a:noFill/>
                          </a:ln>
                        </wps:spPr>
                        <wps:txbx>
                          <w:txbxContent>
                            <w:p w14:paraId="3F71E9B4" w14:textId="77777777" w:rsidR="00DC4DF9" w:rsidRDefault="00E97B68">
                              <w:pPr>
                                <w:spacing w:after="160" w:line="259" w:lineRule="auto"/>
                                <w:ind w:left="0" w:firstLine="0"/>
                              </w:pPr>
                              <w:r>
                                <w:rPr>
                                  <w:color w:val="FFFFFF"/>
                                  <w:lang w:val="en"/>
                                </w:rPr>
                                <w:t xml:space="preserve">is equipped with a large fan </w:t>
                              </w:r>
                            </w:p>
                          </w:txbxContent>
                        </wps:txbx>
                        <wps:bodyPr horzOverflow="overflow" vert="horz" lIns="0" tIns="0" rIns="0" bIns="0" rtlCol="0">
                          <a:noAutofit/>
                        </wps:bodyPr>
                      </wps:wsp>
                      <wps:wsp>
                        <wps:cNvPr id="5596" name="Rectangle 5596"/>
                        <wps:cNvSpPr/>
                        <wps:spPr>
                          <a:xfrm>
                            <a:off x="95504" y="1687782"/>
                            <a:ext cx="6764704" cy="187581"/>
                          </a:xfrm>
                          <a:prstGeom prst="rect">
                            <a:avLst/>
                          </a:prstGeom>
                          <a:ln>
                            <a:noFill/>
                          </a:ln>
                        </wps:spPr>
                        <wps:txbx>
                          <w:txbxContent>
                            <w:p w14:paraId="23F22E7C" w14:textId="77777777" w:rsidR="00DC4DF9" w:rsidRDefault="00E97B68">
                              <w:pPr>
                                <w:spacing w:after="160" w:line="259" w:lineRule="auto"/>
                                <w:ind w:left="0" w:firstLine="0"/>
                              </w:pPr>
                              <w:r>
                                <w:rPr>
                                  <w:color w:val="FFFFFF"/>
                                  <w:lang w:val="en"/>
                                </w:rPr>
                                <w:t xml:space="preserve">with an extinguishing device that can supply both a bonded jet and a spray jet. The </w:t>
                              </w:r>
                            </w:p>
                          </w:txbxContent>
                        </wps:txbx>
                        <wps:bodyPr horzOverflow="overflow" vert="horz" lIns="0" tIns="0" rIns="0" bIns="0" rtlCol="0">
                          <a:noAutofit/>
                        </wps:bodyPr>
                      </wps:wsp>
                      <wps:wsp>
                        <wps:cNvPr id="5597" name="Rectangle 5597"/>
                        <wps:cNvSpPr/>
                        <wps:spPr>
                          <a:xfrm>
                            <a:off x="95504" y="1864566"/>
                            <a:ext cx="5636188" cy="187581"/>
                          </a:xfrm>
                          <a:prstGeom prst="rect">
                            <a:avLst/>
                          </a:prstGeom>
                          <a:ln>
                            <a:noFill/>
                          </a:ln>
                        </wps:spPr>
                        <wps:txbx>
                          <w:txbxContent>
                            <w:p w14:paraId="7446C9F3" w14:textId="77777777" w:rsidR="00DC4DF9" w:rsidRDefault="00E97B68">
                              <w:pPr>
                                <w:spacing w:after="160" w:line="259" w:lineRule="auto"/>
                                <w:ind w:left="0" w:firstLine="0"/>
                              </w:pPr>
                              <w:r>
                                <w:rPr>
                                  <w:color w:val="FFFFFF"/>
                                  <w:lang w:val="en"/>
                                </w:rPr>
                                <w:t xml:space="preserve">Capacity is 3500l/min. This robot can both extinguish and only ventilate. </w:t>
                              </w:r>
                            </w:p>
                          </w:txbxContent>
                        </wps:txbx>
                        <wps:bodyPr horzOverflow="overflow" vert="horz" lIns="0" tIns="0" rIns="0" bIns="0" rtlCol="0">
                          <a:noAutofit/>
                        </wps:bodyPr>
                      </wps:wsp>
                      <wps:wsp>
                        <wps:cNvPr id="5598" name="Rectangle 5598"/>
                        <wps:cNvSpPr/>
                        <wps:spPr>
                          <a:xfrm>
                            <a:off x="4337431" y="1864566"/>
                            <a:ext cx="46741" cy="187581"/>
                          </a:xfrm>
                          <a:prstGeom prst="rect">
                            <a:avLst/>
                          </a:prstGeom>
                          <a:ln>
                            <a:noFill/>
                          </a:ln>
                        </wps:spPr>
                        <wps:txbx>
                          <w:txbxContent>
                            <w:p w14:paraId="53693A3A"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599" name="Rectangle 5599"/>
                        <wps:cNvSpPr/>
                        <wps:spPr>
                          <a:xfrm>
                            <a:off x="4374007" y="1864566"/>
                            <a:ext cx="46741" cy="187581"/>
                          </a:xfrm>
                          <a:prstGeom prst="rect">
                            <a:avLst/>
                          </a:prstGeom>
                          <a:ln>
                            <a:noFill/>
                          </a:ln>
                        </wps:spPr>
                        <wps:txbx>
                          <w:txbxContent>
                            <w:p w14:paraId="1A36EE11"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0" name="Rectangle 5600"/>
                        <wps:cNvSpPr/>
                        <wps:spPr>
                          <a:xfrm>
                            <a:off x="95504" y="2042874"/>
                            <a:ext cx="46741" cy="187582"/>
                          </a:xfrm>
                          <a:prstGeom prst="rect">
                            <a:avLst/>
                          </a:prstGeom>
                          <a:ln>
                            <a:noFill/>
                          </a:ln>
                        </wps:spPr>
                        <wps:txbx>
                          <w:txbxContent>
                            <w:p w14:paraId="68EBED4F"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1" name="Rectangle 5601"/>
                        <wps:cNvSpPr/>
                        <wps:spPr>
                          <a:xfrm>
                            <a:off x="95504" y="2221182"/>
                            <a:ext cx="46741" cy="187580"/>
                          </a:xfrm>
                          <a:prstGeom prst="rect">
                            <a:avLst/>
                          </a:prstGeom>
                          <a:ln>
                            <a:noFill/>
                          </a:ln>
                        </wps:spPr>
                        <wps:txbx>
                          <w:txbxContent>
                            <w:p w14:paraId="052C62B9"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2" name="Rectangle 5602"/>
                        <wps:cNvSpPr/>
                        <wps:spPr>
                          <a:xfrm>
                            <a:off x="95504" y="2397966"/>
                            <a:ext cx="46741" cy="187581"/>
                          </a:xfrm>
                          <a:prstGeom prst="rect">
                            <a:avLst/>
                          </a:prstGeom>
                          <a:ln>
                            <a:noFill/>
                          </a:ln>
                        </wps:spPr>
                        <wps:txbx>
                          <w:txbxContent>
                            <w:p w14:paraId="6B9E12E8"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3" name="Rectangle 5603"/>
                        <wps:cNvSpPr/>
                        <wps:spPr>
                          <a:xfrm>
                            <a:off x="95504" y="2576274"/>
                            <a:ext cx="46741" cy="187582"/>
                          </a:xfrm>
                          <a:prstGeom prst="rect">
                            <a:avLst/>
                          </a:prstGeom>
                          <a:ln>
                            <a:noFill/>
                          </a:ln>
                        </wps:spPr>
                        <wps:txbx>
                          <w:txbxContent>
                            <w:p w14:paraId="31626F1B"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4" name="Rectangle 5604"/>
                        <wps:cNvSpPr/>
                        <wps:spPr>
                          <a:xfrm>
                            <a:off x="95504" y="2754582"/>
                            <a:ext cx="46741" cy="187580"/>
                          </a:xfrm>
                          <a:prstGeom prst="rect">
                            <a:avLst/>
                          </a:prstGeom>
                          <a:ln>
                            <a:noFill/>
                          </a:ln>
                        </wps:spPr>
                        <wps:txbx>
                          <w:txbxContent>
                            <w:p w14:paraId="32A04B37"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5" name="Rectangle 5605"/>
                        <wps:cNvSpPr/>
                        <wps:spPr>
                          <a:xfrm>
                            <a:off x="95504" y="2931366"/>
                            <a:ext cx="46741" cy="187581"/>
                          </a:xfrm>
                          <a:prstGeom prst="rect">
                            <a:avLst/>
                          </a:prstGeom>
                          <a:ln>
                            <a:noFill/>
                          </a:ln>
                        </wps:spPr>
                        <wps:txbx>
                          <w:txbxContent>
                            <w:p w14:paraId="1D2682BC"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6" name="Rectangle 5606"/>
                        <wps:cNvSpPr/>
                        <wps:spPr>
                          <a:xfrm>
                            <a:off x="95504" y="3109674"/>
                            <a:ext cx="46741" cy="187581"/>
                          </a:xfrm>
                          <a:prstGeom prst="rect">
                            <a:avLst/>
                          </a:prstGeom>
                          <a:ln>
                            <a:noFill/>
                          </a:ln>
                        </wps:spPr>
                        <wps:txbx>
                          <w:txbxContent>
                            <w:p w14:paraId="5A9E23BA"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7" name="Rectangle 5607"/>
                        <wps:cNvSpPr/>
                        <wps:spPr>
                          <a:xfrm>
                            <a:off x="95504" y="3288363"/>
                            <a:ext cx="46741" cy="187581"/>
                          </a:xfrm>
                          <a:prstGeom prst="rect">
                            <a:avLst/>
                          </a:prstGeom>
                          <a:ln>
                            <a:noFill/>
                          </a:ln>
                        </wps:spPr>
                        <wps:txbx>
                          <w:txbxContent>
                            <w:p w14:paraId="0B0473CA"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8" name="Rectangle 5608"/>
                        <wps:cNvSpPr/>
                        <wps:spPr>
                          <a:xfrm>
                            <a:off x="95504" y="3465147"/>
                            <a:ext cx="46741" cy="187581"/>
                          </a:xfrm>
                          <a:prstGeom prst="rect">
                            <a:avLst/>
                          </a:prstGeom>
                          <a:ln>
                            <a:noFill/>
                          </a:ln>
                        </wps:spPr>
                        <wps:txbx>
                          <w:txbxContent>
                            <w:p w14:paraId="1772276C"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09" name="Rectangle 5609"/>
                        <wps:cNvSpPr/>
                        <wps:spPr>
                          <a:xfrm>
                            <a:off x="95504" y="3643455"/>
                            <a:ext cx="46741" cy="187580"/>
                          </a:xfrm>
                          <a:prstGeom prst="rect">
                            <a:avLst/>
                          </a:prstGeom>
                          <a:ln>
                            <a:noFill/>
                          </a:ln>
                        </wps:spPr>
                        <wps:txbx>
                          <w:txbxContent>
                            <w:p w14:paraId="0A976303"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10" name="Rectangle 5610"/>
                        <wps:cNvSpPr/>
                        <wps:spPr>
                          <a:xfrm>
                            <a:off x="95504" y="3821763"/>
                            <a:ext cx="46741" cy="187581"/>
                          </a:xfrm>
                          <a:prstGeom prst="rect">
                            <a:avLst/>
                          </a:prstGeom>
                          <a:ln>
                            <a:noFill/>
                          </a:ln>
                        </wps:spPr>
                        <wps:txbx>
                          <w:txbxContent>
                            <w:p w14:paraId="544797EF"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wps:wsp>
                        <wps:cNvPr id="5611" name="Rectangle 5611"/>
                        <wps:cNvSpPr/>
                        <wps:spPr>
                          <a:xfrm>
                            <a:off x="95504" y="3998547"/>
                            <a:ext cx="46741" cy="187581"/>
                          </a:xfrm>
                          <a:prstGeom prst="rect">
                            <a:avLst/>
                          </a:prstGeom>
                          <a:ln>
                            <a:noFill/>
                          </a:ln>
                        </wps:spPr>
                        <wps:txbx>
                          <w:txbxContent>
                            <w:p w14:paraId="658F931E" w14:textId="77777777" w:rsidR="00DC4DF9" w:rsidRDefault="00E97B68">
                              <w:pPr>
                                <w:spacing w:after="160" w:line="259" w:lineRule="auto"/>
                                <w:ind w:left="0" w:firstLine="0"/>
                              </w:pPr>
                              <w:r>
                                <w:rPr>
                                  <w:color w:val="FFFFFF"/>
                                  <w:lang w:val="en"/>
                                </w:rPr>
                                <w:t xml:space="preserve"> </w:t>
                              </w:r>
                            </w:p>
                          </w:txbxContent>
                        </wps:txbx>
                        <wps:bodyPr horzOverflow="overflow" vert="horz" lIns="0" tIns="0" rIns="0" bIns="0" rtlCol="0">
                          <a:noAutofit/>
                        </wps:bodyPr>
                      </wps:wsp>
                      <pic:pic xmlns:pic="http://schemas.openxmlformats.org/drawingml/2006/picture">
                        <pic:nvPicPr>
                          <pic:cNvPr id="5633" name="Picture 5633"/>
                          <pic:cNvPicPr/>
                        </pic:nvPicPr>
                        <pic:blipFill>
                          <a:blip r:embed="rId53"/>
                          <a:stretch>
                            <a:fillRect/>
                          </a:stretch>
                        </pic:blipFill>
                        <pic:spPr>
                          <a:xfrm>
                            <a:off x="96520" y="2089151"/>
                            <a:ext cx="2621280" cy="1965960"/>
                          </a:xfrm>
                          <a:prstGeom prst="rect">
                            <a:avLst/>
                          </a:prstGeom>
                        </pic:spPr>
                      </pic:pic>
                      <pic:pic xmlns:pic="http://schemas.openxmlformats.org/drawingml/2006/picture">
                        <pic:nvPicPr>
                          <pic:cNvPr id="5635" name="Picture 5635"/>
                          <pic:cNvPicPr/>
                        </pic:nvPicPr>
                        <pic:blipFill>
                          <a:blip r:embed="rId54"/>
                          <a:stretch>
                            <a:fillRect/>
                          </a:stretch>
                        </pic:blipFill>
                        <pic:spPr>
                          <a:xfrm>
                            <a:off x="2768600" y="2092325"/>
                            <a:ext cx="2651760" cy="1988820"/>
                          </a:xfrm>
                          <a:prstGeom prst="rect">
                            <a:avLst/>
                          </a:prstGeom>
                        </pic:spPr>
                      </pic:pic>
                    </wpg:wgp>
                  </a:graphicData>
                </a:graphic>
              </wp:anchor>
            </w:drawing>
          </mc:Choice>
          <mc:Fallback xmlns:pic="http://schemas.openxmlformats.org/drawingml/2006/picture" xmlns:a="http://schemas.openxmlformats.org/drawingml/2006/main">
            <w:pict>
              <v:group id="Group 71983" style="width:438.25pt;height:358.7pt;position:absolute;mso-position-horizontal-relative:text;mso-position-horizontal:absolute;margin-left:101.46pt;mso-position-vertical-relative:text;margin-top:-328.886pt;" coordsize="55657,45554">
                <v:shape id="Shape 81398" style="position:absolute;width:55657;height:45554;left:0;top:0;" coordsize="5565776,4555490" path="m0,0l5565776,0l5565776,4555490l0,4555490l0,0">
                  <v:stroke on="false" weight="0pt" color="#000000" opacity="0" miterlimit="10" joinstyle="miter" endcap="flat"/>
                  <v:fill on="true" color="#00314e"/>
                </v:shape>
                <v:shape id="Shape 5562" style="position:absolute;width:55657;height:45554;left:0;top:0;" coordsize="5565776,4555490" path="m0,4555490l5565776,4555490l5565776,0l0,0x">
                  <v:stroke on="true" weight="0.75pt" color="#000000" miterlimit="10" joinstyle="miter" endcap="flat"/>
                  <v:fill on="false" color="#000000" opacity="0"/>
                </v:shape>
                <v:rect id="Rectangle 5563" style="position:absolute;width:13773;height:1875;left:955;top:873;" filled="f" stroked="f">
                  <v:textbox inset="0,0,0,0">
                    <w:txbxContent>
                      <w:p>
                        <w:pPr>
                          <w:bidi w:val="false"/>
                          <w:spacing w:before="0" w:after="160" w:line="259" w:lineRule="auto"/>
                          <w:ind w:left="0" w:firstLine="0"/>
                        </w:pPr>
                        <w:r>
                          <w:rPr>
                            <w:b w:val="1"/>
                            <w:color w:val="ffffff"/>
                            <w:lang w:val="en"/>
                          </w:rPr>
                          <w:t xml:space="preserve">Intermezzo: type </w:t>
                        </w:r>
                      </w:p>
                    </w:txbxContent>
                  </v:textbox>
                </v:rect>
                <v:rect id="Rectangle 5564" style="position:absolute;width:8729;height:1875;left:11318;top:873;" filled="f" stroked="f">
                  <v:textbox inset="0,0,0,0">
                    <w:txbxContent>
                      <w:p>
                        <w:pPr>
                          <w:bidi w:val="false"/>
                          <w:spacing w:before="0" w:after="160" w:line="259" w:lineRule="auto"/>
                          <w:ind w:left="0" w:firstLine="0"/>
                        </w:pPr>
                        <w:r>
                          <w:rPr>
                            <w:b w:val="1"/>
                            <w:color w:val="ffffff"/>
                            <w:lang w:val="en"/>
                          </w:rPr>
                          <w:t xml:space="preserve">blusrobots</w:t>
                        </w:r>
                      </w:p>
                    </w:txbxContent>
                  </v:textbox>
                </v:rect>
                <v:rect id="Rectangle 5565" style="position:absolute;width:467;height:1875;left:17890;top:873;" filled="f" stroked="f">
                  <v:textbox inset="0,0,0,0">
                    <w:txbxContent>
                      <w:p>
                        <w:pPr>
                          <w:bidi w:val="false"/>
                          <w:spacing w:before="0" w:after="160" w:line="259" w:lineRule="auto"/>
                          <w:ind w:left="0" w:firstLine="0"/>
                        </w:pPr>
                        <w:r>
                          <w:rPr>
                            <w:b w:val="1"/>
                            <w:color w:val="ffffff"/>
                            <w:lang w:val="en"/>
                          </w:rPr>
                          <w:t xml:space="preserve"> </w:t>
                        </w:r>
                      </w:p>
                    </w:txbxContent>
                  </v:textbox>
                </v:rect>
                <v:rect id="Rectangle 5566" style="position:absolute;width:3553;height:1872;left:955;top:2641;" filled="f" stroked="f">
                  <v:textbox inset="0,0,0,0">
                    <w:txbxContent>
                      <w:p>
                        <w:pPr>
                          <w:bidi w:val="false"/>
                          <w:spacing w:before="0" w:after="160" w:line="259" w:lineRule="auto"/>
                          <w:ind w:left="0" w:firstLine="0"/>
                        </w:pPr>
                        <w:r>
                          <w:rPr>
                            <w:i w:val="1"/>
                            <w:color w:val="ffffff"/>
                            <w:lang w:val="en"/>
                          </w:rPr>
                          <w:t xml:space="preserve">From b</w:t>
                        </w:r>
                      </w:p>
                    </w:txbxContent>
                  </v:textbox>
                </v:rect>
                <v:rect id="Rectangle 5567" style="position:absolute;width:5994;height:1872;left:3637;top:2641;" filled="f" stroked="f">
                  <v:textbox inset="0,0,0,0">
                    <w:txbxContent>
                      <w:p>
                        <w:pPr>
                          <w:bidi w:val="false"/>
                          <w:spacing w:before="0" w:after="160" w:line="259" w:lineRule="auto"/>
                          <w:ind w:left="0" w:firstLine="0"/>
                        </w:pPr>
                        <w:r>
                          <w:rPr>
                            <w:i w:val="1"/>
                            <w:color w:val="ffffff"/>
                            <w:lang w:val="en"/>
                          </w:rPr>
                          <w:t xml:space="preserve">lusrobot</w:t>
                        </w:r>
                      </w:p>
                    </w:txbxContent>
                  </v:textbox>
                </v:rect>
                <v:rect id="Rectangle 5568" style="position:absolute;width:467;height:1872;left:8148;top:2641;" filled="f" stroked="f">
                  <v:textbox inset="0,0,0,0">
                    <w:txbxContent>
                      <w:p>
                        <w:pPr>
                          <w:bidi w:val="false"/>
                          <w:spacing w:before="0" w:after="160" w:line="259" w:lineRule="auto"/>
                          <w:ind w:left="0" w:firstLine="0"/>
                        </w:pPr>
                        <w:r>
                          <w:rPr>
                            <w:i w:val="1"/>
                            <w:color w:val="ffffff"/>
                            <w:lang w:val="en"/>
                          </w:rPr>
                          <w:t xml:space="preserve"> </w:t>
                        </w:r>
                      </w:p>
                    </w:txbxContent>
                  </v:textbox>
                </v:rect>
                <v:rect id="Rectangle 5569" style="position:absolute;width:2720;height:1872;left:8498;top:2641;" filled="f" stroked="f">
                  <v:textbox inset="0,0,0,0">
                    <w:txbxContent>
                      <w:p>
                        <w:pPr>
                          <w:bidi w:val="false"/>
                          <w:spacing w:before="0" w:after="160" w:line="259" w:lineRule="auto"/>
                          <w:ind w:left="0" w:firstLine="0"/>
                        </w:pPr>
                        <w:r>
                          <w:rPr>
                            <w:i w:val="1"/>
                            <w:color w:val="ffffff"/>
                            <w:lang w:val="en"/>
                          </w:rPr>
                          <w:t xml:space="preserve">from</w:t>
                        </w:r>
                      </w:p>
                    </w:txbxContent>
                  </v:textbox>
                </v:rect>
                <v:rect id="Rectangle 5570" style="position:absolute;width:467;height:1872;left:10541;top:2641;" filled="f" stroked="f">
                  <v:textbox inset="0,0,0,0">
                    <w:txbxContent>
                      <w:p>
                        <w:pPr>
                          <w:bidi w:val="false"/>
                          <w:spacing w:before="0" w:after="160" w:line="259" w:lineRule="auto"/>
                          <w:ind w:left="0" w:firstLine="0"/>
                        </w:pPr>
                        <w:r>
                          <w:rPr>
                            <w:i w:val="1"/>
                            <w:color w:val="ffffff"/>
                            <w:lang w:val="en"/>
                          </w:rPr>
                          <w:t xml:space="preserve"> </w:t>
                        </w:r>
                      </w:p>
                    </w:txbxContent>
                  </v:textbox>
                </v:rect>
                <v:rect id="Rectangle 5571" style="position:absolute;width:26069;height:1872;left:10906;top:2641;" filled="f" stroked="f">
                  <v:textbox inset="0,0,0,0">
                    <w:txbxContent>
                      <w:p>
                        <w:pPr>
                          <w:bidi w:val="false"/>
                          <w:spacing w:before="0" w:after="160" w:line="259" w:lineRule="auto"/>
                          <w:ind w:left="0" w:firstLine="0"/>
                        </w:pPr>
                        <w:r>
                          <w:rPr>
                            <w:i w:val="1"/>
                            <w:color w:val="ffffff"/>
                            <w:lang w:val="en"/>
                          </w:rPr>
                          <w:t xml:space="preserve">Fire brigade Amsterdam Amstelland</w:t>
                        </w:r>
                      </w:p>
                    </w:txbxContent>
                  </v:textbox>
                </v:rect>
                <v:rect id="Rectangle 5572" style="position:absolute;width:467;height:1872;left:30542;top:2641;" filled="f" stroked="f">
                  <v:textbox inset="0,0,0,0">
                    <w:txbxContent>
                      <w:p>
                        <w:pPr>
                          <w:bidi w:val="false"/>
                          <w:spacing w:before="0" w:after="160" w:line="259" w:lineRule="auto"/>
                          <w:ind w:left="0" w:firstLine="0"/>
                        </w:pPr>
                        <w:r>
                          <w:rPr>
                            <w:i w:val="1"/>
                            <w:color w:val="ffffff"/>
                            <w:lang w:val="en"/>
                          </w:rPr>
                          <w:t xml:space="preserve"> </w:t>
                        </w:r>
                      </w:p>
                    </w:txbxContent>
                  </v:textbox>
                </v:rect>
                <v:rect id="Rectangle 5573" style="position:absolute;width:67250;height:1875;left:955;top:4424;" filled="f" stroked="f">
                  <v:textbox inset="0,0,0,0">
                    <w:txbxContent>
                      <w:p>
                        <w:pPr>
                          <w:bidi w:val="false"/>
                          <w:spacing w:before="0" w:after="160" w:line="259" w:lineRule="auto"/>
                          <w:ind w:left="0" w:firstLine="0"/>
                        </w:pPr>
                        <w:r>
                          <w:rPr>
                            <w:color w:val="ffffff"/>
                            <w:lang w:val="en"/>
                          </w:rPr>
                          <w:t xml:space="preserve">This robot is a compact tracked vehicle, which is electrically powered and a </w:t>
                        </w:r>
                      </w:p>
                    </w:txbxContent>
                  </v:textbox>
                </v:rect>
                <v:rect id="Rectangle 5574" style="position:absolute;width:54137;height:1875;left:955;top:6207;" filled="f" stroked="f">
                  <v:textbox inset="0,0,0,0">
                    <w:txbxContent>
                      <w:p>
                        <w:pPr>
                          <w:bidi w:val="false"/>
                          <w:spacing w:before="0" w:after="160" w:line="259" w:lineRule="auto"/>
                          <w:ind w:left="0" w:firstLine="0"/>
                        </w:pPr>
                        <w:r>
                          <w:rPr>
                            <w:color w:val="ffffff"/>
                            <w:lang w:val="en"/>
                          </w:rPr>
                          <w:t xml:space="preserve">bluskanon has that is fed by the pump of a tanker sprayer. </w:t>
                        </w:r>
                      </w:p>
                    </w:txbxContent>
                  </v:textbox>
                </v:rect>
                <v:rect id="Rectangle 5575" style="position:absolute;width:16529;height:1875;left:41697;top:6207;" filled="f" stroked="f">
                  <v:textbox inset="0,0,0,0">
                    <w:txbxContent>
                      <w:p>
                        <w:pPr>
                          <w:bidi w:val="false"/>
                          <w:spacing w:before="0" w:after="160" w:line="259" w:lineRule="auto"/>
                          <w:ind w:left="0" w:firstLine="0"/>
                        </w:pPr>
                        <w:r>
                          <w:rPr>
                            <w:color w:val="ffffff"/>
                            <w:lang w:val="en"/>
                          </w:rPr>
                          <w:t xml:space="preserve">The extinguishing capacity of </w:t>
                        </w:r>
                      </w:p>
                    </w:txbxContent>
                  </v:textbox>
                </v:rect>
                <v:rect id="Rectangle 5576" style="position:absolute;width:14991;height:1875;left:955;top:7975;" filled="f" stroked="f">
                  <v:textbox inset="0,0,0,0">
                    <w:txbxContent>
                      <w:p>
                        <w:pPr>
                          <w:bidi w:val="false"/>
                          <w:spacing w:before="0" w:after="160" w:line="259" w:lineRule="auto"/>
                          <w:ind w:left="0" w:firstLine="0"/>
                        </w:pPr>
                        <w:r>
                          <w:rPr>
                            <w:color w:val="ffffff"/>
                            <w:lang w:val="en"/>
                          </w:rPr>
                          <w:t xml:space="preserve">the robot is thus</w:t>
                        </w:r>
                      </w:p>
                    </w:txbxContent>
                  </v:textbox>
                </v:rect>
                <v:rect id="Rectangle 5577" style="position:absolute;width:467;height:1875;left:12236;top:7975;" filled="f" stroked="f">
                  <v:textbox inset="0,0,0,0">
                    <w:txbxContent>
                      <w:p>
                        <w:pPr>
                          <w:bidi w:val="false"/>
                          <w:spacing w:before="0" w:after="160" w:line="259" w:lineRule="auto"/>
                          <w:ind w:left="0" w:firstLine="0"/>
                        </w:pPr>
                        <w:r>
                          <w:rPr>
                            <w:color w:val="ffffff"/>
                            <w:lang w:val="en"/>
                          </w:rPr>
                          <w:t xml:space="preserve"> </w:t>
                        </w:r>
                      </w:p>
                    </w:txbxContent>
                  </v:textbox>
                </v:rect>
                <v:rect id="Rectangle 5578" style="position:absolute;width:31335;height:1875;left:12602;top:7975;" filled="f" stroked="f">
                  <v:textbox inset="0,0,0,0">
                    <w:txbxContent>
                      <w:p>
                        <w:pPr>
                          <w:bidi w:val="false"/>
                          <w:spacing w:before="0" w:after="160" w:line="259" w:lineRule="auto"/>
                          <w:ind w:left="0" w:firstLine="0"/>
                        </w:pPr>
                        <w:r>
                          <w:rPr>
                            <w:color w:val="ffffff"/>
                            <w:lang w:val="en"/>
                          </w:rPr>
                          <w:t xml:space="preserve">depending on the capacity of the pump</w:t>
                        </w:r>
                      </w:p>
                    </w:txbxContent>
                  </v:textbox>
                </v:rect>
                <v:rect id="Rectangle 5579" style="position:absolute;width:467;height:1875;left:36181;top:7975;" filled="f" stroked="f">
                  <v:textbox inset="0,0,0,0">
                    <w:txbxContent>
                      <w:p>
                        <w:pPr>
                          <w:bidi w:val="false"/>
                          <w:spacing w:before="0" w:after="160" w:line="259" w:lineRule="auto"/>
                          <w:ind w:left="0" w:firstLine="0"/>
                        </w:pPr>
                        <w:r>
                          <w:rPr>
                            <w:color w:val="ffffff"/>
                            <w:lang w:val="en"/>
                          </w:rPr>
                          <w:t xml:space="preserve">,</w:t>
                        </w:r>
                      </w:p>
                    </w:txbxContent>
                  </v:textbox>
                </v:rect>
                <v:rect id="Rectangle 5580" style="position:absolute;width:467;height:1875;left:36531;top:7975;" filled="f" stroked="f">
                  <v:textbox inset="0,0,0,0">
                    <w:txbxContent>
                      <w:p>
                        <w:pPr>
                          <w:bidi w:val="false"/>
                          <w:spacing w:before="0" w:after="160" w:line="259" w:lineRule="auto"/>
                          <w:ind w:left="0" w:firstLine="0"/>
                        </w:pPr>
                        <w:r>
                          <w:rPr>
                            <w:color w:val="ffffff"/>
                            <w:lang w:val="en"/>
                          </w:rPr>
                          <w:t xml:space="preserve"> </w:t>
                        </w:r>
                      </w:p>
                    </w:txbxContent>
                  </v:textbox>
                </v:rect>
                <v:rect id="Rectangle 5581" style="position:absolute;width:20923;height:1875;left:36897;top:7975;" filled="f" stroked="f">
                  <v:textbox inset="0,0,0,0">
                    <w:txbxContent>
                      <w:p>
                        <w:pPr>
                          <w:bidi w:val="false"/>
                          <w:spacing w:before="0" w:after="160" w:line="259" w:lineRule="auto"/>
                          <w:ind w:left="0" w:firstLine="0"/>
                        </w:pPr>
                        <w:r>
                          <w:rPr>
                            <w:color w:val="ffffff"/>
                            <w:lang w:val="en"/>
                          </w:rPr>
                          <w:t xml:space="preserve">which generally 2000</w:t>
                        </w:r>
                      </w:p>
                    </w:txbxContent>
                  </v:textbox>
                </v:rect>
                <v:rect id="Rectangle 5582" style="position:absolute;width:560;height:1875;left:52644;top:7975;" filled="f" stroked="f">
                  <v:textbox inset="0,0,0,0">
                    <w:txbxContent>
                      <w:p>
                        <w:pPr>
                          <w:bidi w:val="false"/>
                          <w:spacing w:before="0" w:after="160" w:line="259" w:lineRule="auto"/>
                          <w:ind w:left="0" w:firstLine="0"/>
                        </w:pPr>
                        <w:r>
                          <w:rPr>
                            <w:color w:val="ffffff"/>
                            <w:lang w:val="en"/>
                          </w:rPr>
                          <w:t xml:space="preserve">-</w:t>
                        </w:r>
                      </w:p>
                    </w:txbxContent>
                  </v:textbox>
                </v:rect>
                <v:rect id="Rectangle 71392" style="position:absolute;width:9090;height:1875;left:3772;top:9760;" filled="f" stroked="f">
                  <v:textbox inset="0,0,0,0">
                    <w:txbxContent>
                      <w:p>
                        <w:pPr>
                          <w:bidi w:val="false"/>
                          <w:spacing w:before="0" w:after="160" w:line="259" w:lineRule="auto"/>
                          <w:ind w:left="0" w:firstLine="0"/>
                        </w:pPr>
                        <w:r>
                          <w:rPr>
                            <w:color w:val="ffffff"/>
                            <w:lang w:val="en"/>
                          </w:rPr>
                          <w:t xml:space="preserve"> l/min.</w:t>
                        </w:r>
                      </w:p>
                    </w:txbxContent>
                  </v:textbox>
                </v:rect>
                <v:rect id="Rectangle 71391" style="position:absolute;width:3735;height:1875;left:955;top:9760;" filled="f" stroked="f">
                  <v:textbox inset="0,0,0,0">
                    <w:txbxContent>
                      <w:p>
                        <w:pPr>
                          <w:bidi w:val="false"/>
                          <w:spacing w:before="0" w:after="160" w:line="259" w:lineRule="auto"/>
                          <w:ind w:left="0" w:firstLine="0"/>
                        </w:pPr>
                        <w:r>
                          <w:rPr>
                            <w:color w:val="ffffff"/>
                            <w:lang w:val="en"/>
                          </w:rPr>
                          <w:t xml:space="preserve">2400</w:t>
                        </w:r>
                      </w:p>
                    </w:txbxContent>
                  </v:textbox>
                </v:rect>
                <v:rect id="Rectangle 5584" style="position:absolute;width:467;height:1875;left:10632;top:9760;" filled="f" stroked="f">
                  <v:textbox inset="0,0,0,0">
                    <w:txbxContent>
                      <w:p>
                        <w:pPr>
                          <w:bidi w:val="false"/>
                          <w:spacing w:before="0" w:after="160" w:line="259" w:lineRule="auto"/>
                          <w:ind w:left="0" w:firstLine="0"/>
                        </w:pPr>
                        <w:r>
                          <w:rPr>
                            <w:color w:val="ffffff"/>
                            <w:lang w:val="en"/>
                          </w:rPr>
                          <w:t xml:space="preserve"> </w:t>
                        </w:r>
                      </w:p>
                    </w:txbxContent>
                  </v:textbox>
                </v:rect>
                <v:rect id="Rectangle 5585" style="position:absolute;width:467;height:1875;left:955;top:11543;" filled="f" stroked="f">
                  <v:textbox inset="0,0,0,0">
                    <w:txbxContent>
                      <w:p>
                        <w:pPr>
                          <w:bidi w:val="false"/>
                          <w:spacing w:before="0" w:after="160" w:line="259" w:lineRule="auto"/>
                          <w:ind w:left="0" w:firstLine="0"/>
                        </w:pPr>
                        <w:r>
                          <w:rPr>
                            <w:color w:val="ffffff"/>
                            <w:lang w:val="en"/>
                          </w:rPr>
                          <w:t xml:space="preserve"> </w:t>
                        </w:r>
                      </w:p>
                    </w:txbxContent>
                  </v:textbox>
                </v:rect>
                <v:rect id="Rectangle 5586" style="position:absolute;width:3553;height:1872;left:955;top:13311;" filled="f" stroked="f">
                  <v:textbox inset="0,0,0,0">
                    <w:txbxContent>
                      <w:p>
                        <w:pPr>
                          <w:bidi w:val="false"/>
                          <w:spacing w:before="0" w:after="160" w:line="259" w:lineRule="auto"/>
                          <w:ind w:left="0" w:firstLine="0"/>
                        </w:pPr>
                        <w:r>
                          <w:rPr>
                            <w:i w:val="1"/>
                            <w:color w:val="ffffff"/>
                            <w:lang w:val="en"/>
                          </w:rPr>
                          <w:t xml:space="preserve">From b</w:t>
                        </w:r>
                      </w:p>
                    </w:txbxContent>
                  </v:textbox>
                </v:rect>
                <v:rect id="Rectangle 5587" style="position:absolute;width:5994;height:1872;left:3637;top:13311;" filled="f" stroked="f">
                  <v:textbox inset="0,0,0,0">
                    <w:txbxContent>
                      <w:p>
                        <w:pPr>
                          <w:bidi w:val="false"/>
                          <w:spacing w:before="0" w:after="160" w:line="259" w:lineRule="auto"/>
                          <w:ind w:left="0" w:firstLine="0"/>
                        </w:pPr>
                        <w:r>
                          <w:rPr>
                            <w:i w:val="1"/>
                            <w:color w:val="ffffff"/>
                            <w:lang w:val="en"/>
                          </w:rPr>
                          <w:t xml:space="preserve">lusrobot</w:t>
                        </w:r>
                      </w:p>
                    </w:txbxContent>
                  </v:textbox>
                </v:rect>
                <v:rect id="Rectangle 5588" style="position:absolute;width:467;height:1872;left:8148;top:13311;" filled="f" stroked="f">
                  <v:textbox inset="0,0,0,0">
                    <w:txbxContent>
                      <w:p>
                        <w:pPr>
                          <w:bidi w:val="false"/>
                          <w:spacing w:before="0" w:after="160" w:line="259" w:lineRule="auto"/>
                          <w:ind w:left="0" w:firstLine="0"/>
                        </w:pPr>
                        <w:r>
                          <w:rPr>
                            <w:i w:val="1"/>
                            <w:color w:val="ffffff"/>
                            <w:lang w:val="en"/>
                          </w:rPr>
                          <w:t xml:space="preserve"> </w:t>
                        </w:r>
                      </w:p>
                    </w:txbxContent>
                  </v:textbox>
                </v:rect>
                <v:rect id="Rectangle 5589" style="position:absolute;width:2720;height:1872;left:8498;top:13311;" filled="f" stroked="f">
                  <v:textbox inset="0,0,0,0">
                    <w:txbxContent>
                      <w:p>
                        <w:pPr>
                          <w:bidi w:val="false"/>
                          <w:spacing w:before="0" w:after="160" w:line="259" w:lineRule="auto"/>
                          <w:ind w:left="0" w:firstLine="0"/>
                        </w:pPr>
                        <w:r>
                          <w:rPr>
                            <w:i w:val="1"/>
                            <w:color w:val="ffffff"/>
                            <w:lang w:val="en"/>
                          </w:rPr>
                          <w:t xml:space="preserve">from</w:t>
                        </w:r>
                      </w:p>
                    </w:txbxContent>
                  </v:textbox>
                </v:rect>
                <v:rect id="Rectangle 5590" style="position:absolute;width:467;height:1872;left:10541;top:13311;" filled="f" stroked="f">
                  <v:textbox inset="0,0,0,0">
                    <w:txbxContent>
                      <w:p>
                        <w:pPr>
                          <w:bidi w:val="false"/>
                          <w:spacing w:before="0" w:after="160" w:line="259" w:lineRule="auto"/>
                          <w:ind w:left="0" w:firstLine="0"/>
                        </w:pPr>
                        <w:r>
                          <w:rPr>
                            <w:i w:val="1"/>
                            <w:color w:val="ffffff"/>
                            <w:lang w:val="en"/>
                          </w:rPr>
                          <w:t xml:space="preserve"> </w:t>
                        </w:r>
                      </w:p>
                    </w:txbxContent>
                  </v:textbox>
                </v:rect>
                <v:rect id="Rectangle 5591" style="position:absolute;width:17725;height:1872;left:10906;top:13311;" filled="f" stroked="f">
                  <v:textbox inset="0,0,0,0">
                    <w:txbxContent>
                      <w:p>
                        <w:pPr>
                          <w:bidi w:val="false"/>
                          <w:spacing w:before="0" w:after="160" w:line="259" w:lineRule="auto"/>
                          <w:ind w:left="0" w:firstLine="0"/>
                        </w:pPr>
                        <w:r>
                          <w:rPr>
                            <w:i w:val="1"/>
                            <w:color w:val="ffffff"/>
                            <w:lang w:val="en"/>
                          </w:rPr>
                          <w:t xml:space="preserve">Fire brigade Haaglanden</w:t>
                        </w:r>
                      </w:p>
                    </w:txbxContent>
                  </v:textbox>
                </v:rect>
                <v:rect id="Rectangle 5592" style="position:absolute;width:467;height:1872;left:24260;top:13311;" filled="f" stroked="f">
                  <v:textbox inset="0,0,0,0">
                    <w:txbxContent>
                      <w:p>
                        <w:pPr>
                          <w:bidi w:val="false"/>
                          <w:spacing w:before="0" w:after="160" w:line="259" w:lineRule="auto"/>
                          <w:ind w:left="0" w:firstLine="0"/>
                        </w:pPr>
                        <w:r>
                          <w:rPr>
                            <w:i w:val="1"/>
                            <w:color w:val="ffffff"/>
                            <w:lang w:val="en"/>
                          </w:rPr>
                          <w:t xml:space="preserve"> </w:t>
                        </w:r>
                      </w:p>
                    </w:txbxContent>
                  </v:textbox>
                </v:rect>
                <v:rect id="Rectangle 5593" style="position:absolute;width:41846;height:1875;left:955;top:15094;" filled="f" stroked="f">
                  <v:textbox inset="0,0,0,0">
                    <w:txbxContent>
                      <w:p>
                        <w:pPr>
                          <w:bidi w:val="false"/>
                          <w:spacing w:before="0" w:after="160" w:line="259" w:lineRule="auto"/>
                          <w:ind w:left="0" w:firstLine="0"/>
                        </w:pPr>
                        <w:r>
                          <w:rPr>
                            <w:color w:val="ffffff"/>
                            <w:lang w:val="en"/>
                          </w:rPr>
                          <w:t xml:space="preserve">This robot is powered by a diesel engine and</w:t>
                        </w:r>
                      </w:p>
                    </w:txbxContent>
                  </v:textbox>
                </v:rect>
                <v:rect id="Rectangle 5594" style="position:absolute;width:467;height:1875;left:32447;top:15094;" filled="f" stroked="f">
                  <v:textbox inset="0,0,0,0">
                    <w:txbxContent>
                      <w:p>
                        <w:pPr>
                          <w:bidi w:val="false"/>
                          <w:spacing w:before="0" w:after="160" w:line="259" w:lineRule="auto"/>
                          <w:ind w:left="0" w:firstLine="0"/>
                        </w:pPr>
                        <w:r>
                          <w:rPr>
                            <w:color w:val="ffffff"/>
                            <w:lang w:val="en"/>
                          </w:rPr>
                          <w:t xml:space="preserve"> </w:t>
                        </w:r>
                      </w:p>
                    </w:txbxContent>
                  </v:textbox>
                </v:rect>
                <v:rect id="Rectangle 5595" style="position:absolute;width:26643;height:1875;left:32797;top:15094;" filled="f" stroked="f">
                  <v:textbox inset="0,0,0,0">
                    <w:txbxContent>
                      <w:p>
                        <w:pPr>
                          <w:bidi w:val="false"/>
                          <w:spacing w:before="0" w:after="160" w:line="259" w:lineRule="auto"/>
                          <w:ind w:left="0" w:firstLine="0"/>
                        </w:pPr>
                        <w:r>
                          <w:rPr>
                            <w:color w:val="ffffff"/>
                            <w:lang w:val="en"/>
                          </w:rPr>
                          <w:t xml:space="preserve">is equipped with a large fan </w:t>
                        </w:r>
                      </w:p>
                    </w:txbxContent>
                  </v:textbox>
                </v:rect>
                <v:rect id="Rectangle 5596" style="position:absolute;width:67647;height:1875;left:955;top:16877;" filled="f" stroked="f">
                  <v:textbox inset="0,0,0,0">
                    <w:txbxContent>
                      <w:p>
                        <w:pPr>
                          <w:bidi w:val="false"/>
                          <w:spacing w:before="0" w:after="160" w:line="259" w:lineRule="auto"/>
                          <w:ind w:left="0" w:firstLine="0"/>
                        </w:pPr>
                        <w:r>
                          <w:rPr>
                            <w:color w:val="ffffff"/>
                            <w:lang w:val="en"/>
                          </w:rPr>
                          <w:t xml:space="preserve">with an extinguishing device that can supply both a bonded jet and a spray jet. The </w:t>
                        </w:r>
                      </w:p>
                    </w:txbxContent>
                  </v:textbox>
                </v:rect>
                <v:rect id="Rectangle 5597" style="position:absolute;width:56361;height:1875;left:955;top:18645;" filled="f" stroked="f">
                  <v:textbox inset="0,0,0,0">
                    <w:txbxContent>
                      <w:p>
                        <w:pPr>
                          <w:bidi w:val="false"/>
                          <w:spacing w:before="0" w:after="160" w:line="259" w:lineRule="auto"/>
                          <w:ind w:left="0" w:firstLine="0"/>
                        </w:pPr>
                        <w:r>
                          <w:rPr>
                            <w:color w:val="ffffff"/>
                            <w:lang w:val="en"/>
                          </w:rPr>
                          <w:t xml:space="preserve">Capacity is 3500l/min. This robot can both extinguish and only ventilate. </w:t>
                        </w:r>
                      </w:p>
                    </w:txbxContent>
                  </v:textbox>
                </v:rect>
                <v:rect id="Rectangle 5598" style="position:absolute;width:467;height:1875;left:43374;top:18645;" filled="f" stroked="f">
                  <v:textbox inset="0,0,0,0">
                    <w:txbxContent>
                      <w:p>
                        <w:pPr>
                          <w:bidi w:val="false"/>
                          <w:spacing w:before="0" w:after="160" w:line="259" w:lineRule="auto"/>
                          <w:ind w:left="0" w:firstLine="0"/>
                        </w:pPr>
                        <w:r>
                          <w:rPr>
                            <w:color w:val="ffffff"/>
                            <w:lang w:val="en"/>
                          </w:rPr>
                          <w:t xml:space="preserve"> </w:t>
                        </w:r>
                      </w:p>
                    </w:txbxContent>
                  </v:textbox>
                </v:rect>
                <v:rect id="Rectangle 5599" style="position:absolute;width:467;height:1875;left:43740;top:18645;" filled="f" stroked="f">
                  <v:textbox inset="0,0,0,0">
                    <w:txbxContent>
                      <w:p>
                        <w:pPr>
                          <w:bidi w:val="false"/>
                          <w:spacing w:before="0" w:after="160" w:line="259" w:lineRule="auto"/>
                          <w:ind w:left="0" w:firstLine="0"/>
                        </w:pPr>
                        <w:r>
                          <w:rPr>
                            <w:color w:val="ffffff"/>
                            <w:lang w:val="en"/>
                          </w:rPr>
                          <w:t xml:space="preserve"> </w:t>
                        </w:r>
                      </w:p>
                    </w:txbxContent>
                  </v:textbox>
                </v:rect>
                <v:rect id="Rectangle 5600" style="position:absolute;width:467;height:1875;left:955;top:20428;" filled="f" stroked="f">
                  <v:textbox inset="0,0,0,0">
                    <w:txbxContent>
                      <w:p>
                        <w:pPr>
                          <w:bidi w:val="false"/>
                          <w:spacing w:before="0" w:after="160" w:line="259" w:lineRule="auto"/>
                          <w:ind w:left="0" w:firstLine="0"/>
                        </w:pPr>
                        <w:r>
                          <w:rPr>
                            <w:color w:val="ffffff"/>
                            <w:lang w:val="en"/>
                          </w:rPr>
                          <w:t xml:space="preserve"> </w:t>
                        </w:r>
                      </w:p>
                    </w:txbxContent>
                  </v:textbox>
                </v:rect>
                <v:rect id="Rectangle 5601" style="position:absolute;width:467;height:1875;left:955;top:22211;" filled="f" stroked="f">
                  <v:textbox inset="0,0,0,0">
                    <w:txbxContent>
                      <w:p>
                        <w:pPr>
                          <w:bidi w:val="false"/>
                          <w:spacing w:before="0" w:after="160" w:line="259" w:lineRule="auto"/>
                          <w:ind w:left="0" w:firstLine="0"/>
                        </w:pPr>
                        <w:r>
                          <w:rPr>
                            <w:color w:val="ffffff"/>
                            <w:lang w:val="en"/>
                          </w:rPr>
                          <w:t xml:space="preserve"> </w:t>
                        </w:r>
                      </w:p>
                    </w:txbxContent>
                  </v:textbox>
                </v:rect>
                <v:rect id="Rectangle 5602" style="position:absolute;width:467;height:1875;left:955;top:23979;" filled="f" stroked="f">
                  <v:textbox inset="0,0,0,0">
                    <w:txbxContent>
                      <w:p>
                        <w:pPr>
                          <w:bidi w:val="false"/>
                          <w:spacing w:before="0" w:after="160" w:line="259" w:lineRule="auto"/>
                          <w:ind w:left="0" w:firstLine="0"/>
                        </w:pPr>
                        <w:r>
                          <w:rPr>
                            <w:color w:val="ffffff"/>
                            <w:lang w:val="en"/>
                          </w:rPr>
                          <w:t xml:space="preserve"> </w:t>
                        </w:r>
                      </w:p>
                    </w:txbxContent>
                  </v:textbox>
                </v:rect>
                <v:rect id="Rectangle 5603" style="position:absolute;width:467;height:1875;left:955;top:25762;" filled="f" stroked="f">
                  <v:textbox inset="0,0,0,0">
                    <w:txbxContent>
                      <w:p>
                        <w:pPr>
                          <w:bidi w:val="false"/>
                          <w:spacing w:before="0" w:after="160" w:line="259" w:lineRule="auto"/>
                          <w:ind w:left="0" w:firstLine="0"/>
                        </w:pPr>
                        <w:r>
                          <w:rPr>
                            <w:color w:val="ffffff"/>
                            <w:lang w:val="en"/>
                          </w:rPr>
                          <w:t xml:space="preserve"> </w:t>
                        </w:r>
                      </w:p>
                    </w:txbxContent>
                  </v:textbox>
                </v:rect>
                <v:rect id="Rectangle 5604" style="position:absolute;width:467;height:1875;left:955;top:27545;" filled="f" stroked="f">
                  <v:textbox inset="0,0,0,0">
                    <w:txbxContent>
                      <w:p>
                        <w:pPr>
                          <w:bidi w:val="false"/>
                          <w:spacing w:before="0" w:after="160" w:line="259" w:lineRule="auto"/>
                          <w:ind w:left="0" w:firstLine="0"/>
                        </w:pPr>
                        <w:r>
                          <w:rPr>
                            <w:color w:val="ffffff"/>
                            <w:lang w:val="en"/>
                          </w:rPr>
                          <w:t xml:space="preserve"> </w:t>
                        </w:r>
                      </w:p>
                    </w:txbxContent>
                  </v:textbox>
                </v:rect>
                <v:rect id="Rectangle 5605" style="position:absolute;width:467;height:1875;left:955;top:29313;" filled="f" stroked="f">
                  <v:textbox inset="0,0,0,0">
                    <w:txbxContent>
                      <w:p>
                        <w:pPr>
                          <w:bidi w:val="false"/>
                          <w:spacing w:before="0" w:after="160" w:line="259" w:lineRule="auto"/>
                          <w:ind w:left="0" w:firstLine="0"/>
                        </w:pPr>
                        <w:r>
                          <w:rPr>
                            <w:color w:val="ffffff"/>
                            <w:lang w:val="en"/>
                          </w:rPr>
                          <w:t xml:space="preserve"> </w:t>
                        </w:r>
                      </w:p>
                    </w:txbxContent>
                  </v:textbox>
                </v:rect>
                <v:rect id="Rectangle 5606" style="position:absolute;width:467;height:1875;left:955;top:31096;" filled="f" stroked="f">
                  <v:textbox inset="0,0,0,0">
                    <w:txbxContent>
                      <w:p>
                        <w:pPr>
                          <w:bidi w:val="false"/>
                          <w:spacing w:before="0" w:after="160" w:line="259" w:lineRule="auto"/>
                          <w:ind w:left="0" w:firstLine="0"/>
                        </w:pPr>
                        <w:r>
                          <w:rPr>
                            <w:color w:val="ffffff"/>
                            <w:lang w:val="en"/>
                          </w:rPr>
                          <w:t xml:space="preserve"> </w:t>
                        </w:r>
                      </w:p>
                    </w:txbxContent>
                  </v:textbox>
                </v:rect>
                <v:rect id="Rectangle 5607" style="position:absolute;width:467;height:1875;left:955;top:32883;" filled="f" stroked="f">
                  <v:textbox inset="0,0,0,0">
                    <w:txbxContent>
                      <w:p>
                        <w:pPr>
                          <w:bidi w:val="false"/>
                          <w:spacing w:before="0" w:after="160" w:line="259" w:lineRule="auto"/>
                          <w:ind w:left="0" w:firstLine="0"/>
                        </w:pPr>
                        <w:r>
                          <w:rPr>
                            <w:color w:val="ffffff"/>
                            <w:lang w:val="en"/>
                          </w:rPr>
                          <w:t xml:space="preserve"> </w:t>
                        </w:r>
                      </w:p>
                    </w:txbxContent>
                  </v:textbox>
                </v:rect>
                <v:rect id="Rectangle 5608" style="position:absolute;width:467;height:1875;left:955;top:34651;" filled="f" stroked="f">
                  <v:textbox inset="0,0,0,0">
                    <w:txbxContent>
                      <w:p>
                        <w:pPr>
                          <w:bidi w:val="false"/>
                          <w:spacing w:before="0" w:after="160" w:line="259" w:lineRule="auto"/>
                          <w:ind w:left="0" w:firstLine="0"/>
                        </w:pPr>
                        <w:r>
                          <w:rPr>
                            <w:color w:val="ffffff"/>
                            <w:lang w:val="en"/>
                          </w:rPr>
                          <w:t xml:space="preserve"> </w:t>
                        </w:r>
                      </w:p>
                    </w:txbxContent>
                  </v:textbox>
                </v:rect>
                <v:rect id="Rectangle 5609" style="position:absolute;width:467;height:1875;left:955;top:36434;" filled="f" stroked="f">
                  <v:textbox inset="0,0,0,0">
                    <w:txbxContent>
                      <w:p>
                        <w:pPr>
                          <w:bidi w:val="false"/>
                          <w:spacing w:before="0" w:after="160" w:line="259" w:lineRule="auto"/>
                          <w:ind w:left="0" w:firstLine="0"/>
                        </w:pPr>
                        <w:r>
                          <w:rPr>
                            <w:color w:val="ffffff"/>
                            <w:lang w:val="en"/>
                          </w:rPr>
                          <w:t xml:space="preserve"> </w:t>
                        </w:r>
                      </w:p>
                    </w:txbxContent>
                  </v:textbox>
                </v:rect>
                <v:rect id="Rectangle 5610" style="position:absolute;width:467;height:1875;left:955;top:38217;" filled="f" stroked="f">
                  <v:textbox inset="0,0,0,0">
                    <w:txbxContent>
                      <w:p>
                        <w:pPr>
                          <w:bidi w:val="false"/>
                          <w:spacing w:before="0" w:after="160" w:line="259" w:lineRule="auto"/>
                          <w:ind w:left="0" w:firstLine="0"/>
                        </w:pPr>
                        <w:r>
                          <w:rPr>
                            <w:color w:val="ffffff"/>
                            <w:lang w:val="en"/>
                          </w:rPr>
                          <w:t xml:space="preserve"> </w:t>
                        </w:r>
                      </w:p>
                    </w:txbxContent>
                  </v:textbox>
                </v:rect>
                <v:rect id="Rectangle 5611" style="position:absolute;width:467;height:1875;left:955;top:39985;" filled="f" stroked="f">
                  <v:textbox inset="0,0,0,0">
                    <w:txbxContent>
                      <w:p>
                        <w:pPr>
                          <w:bidi w:val="false"/>
                          <w:spacing w:before="0" w:after="160" w:line="259" w:lineRule="auto"/>
                          <w:ind w:left="0" w:firstLine="0"/>
                        </w:pPr>
                        <w:r>
                          <w:rPr>
                            <w:color w:val="ffffff"/>
                            <w:lang w:val="en"/>
                          </w:rPr>
                          <w:t xml:space="preserve"> </w:t>
                        </w:r>
                      </w:p>
                    </w:txbxContent>
                  </v:textbox>
                </v:rect>
                <v:shape id="Picture 5633" style="position:absolute;width:26212;height:19659;left:965;top:20891;" filled="f">
                  <v:imagedata r:id="rId55"/>
                </v:shape>
                <v:shape id="Picture 5635" style="position:absolute;width:26517;height:19888;left:27686;top:20923;" filled="f">
                  <v:imagedata r:id="rId56"/>
                </v:shape>
                <w10:wrap type="square"/>
              </v:group>
            </w:pict>
          </mc:Fallback>
        </mc:AlternateContent>
      </w:r>
      <w:r>
        <w:rPr>
          <w:b/>
          <w:color w:val="FFFFFF"/>
          <w:lang w:val="en"/>
        </w:rPr>
        <w:t>Image 6.1 Left: The extinguishing robot of Amsterdam-</w:t>
      </w:r>
      <w:proofErr w:type="spellStart"/>
      <w:r>
        <w:rPr>
          <w:b/>
          <w:color w:val="FFFFFF"/>
          <w:lang w:val="en"/>
        </w:rPr>
        <w:t>Amstelland</w:t>
      </w:r>
      <w:proofErr w:type="spellEnd"/>
      <w:r>
        <w:rPr>
          <w:b/>
          <w:color w:val="FFFFFF"/>
          <w:lang w:val="en"/>
        </w:rPr>
        <w:t xml:space="preserve">, right: The robot of </w:t>
      </w:r>
    </w:p>
    <w:p w14:paraId="6E6EAE9F" w14:textId="77777777" w:rsidR="00DC4DF9" w:rsidRDefault="00E97B68">
      <w:pPr>
        <w:spacing w:after="175" w:line="259" w:lineRule="auto"/>
        <w:ind w:left="2175"/>
      </w:pPr>
      <w:r>
        <w:rPr>
          <w:b/>
          <w:color w:val="FFFFFF"/>
          <w:lang w:val="en"/>
        </w:rPr>
        <w:t>Haaglanden (Photos: Hans Peter Olivier and Evelien Olivier-Wittenberg</w:t>
      </w:r>
      <w:r>
        <w:rPr>
          <w:b/>
          <w:i/>
          <w:color w:val="FFFFFF"/>
          <w:lang w:val="en"/>
        </w:rPr>
        <w:t xml:space="preserve">) </w:t>
      </w:r>
    </w:p>
    <w:p w14:paraId="272DFA4E" w14:textId="77777777" w:rsidR="00DC4DF9" w:rsidRDefault="00E97B68">
      <w:pPr>
        <w:ind w:left="2115" w:right="933"/>
      </w:pPr>
      <w:r>
        <w:rPr>
          <w:lang w:val="en"/>
        </w:rPr>
        <w:t>The fire extinguishing robots of the Amsterdam-</w:t>
      </w:r>
      <w:proofErr w:type="spellStart"/>
      <w:r>
        <w:rPr>
          <w:lang w:val="en"/>
        </w:rPr>
        <w:t>Amstelland</w:t>
      </w:r>
      <w:proofErr w:type="spellEnd"/>
      <w:r>
        <w:rPr>
          <w:lang w:val="en"/>
        </w:rPr>
        <w:t xml:space="preserve"> Fire Brigade were then used by the control room. </w:t>
      </w:r>
    </w:p>
    <w:p w14:paraId="29E85595" w14:textId="77777777" w:rsidR="00DC4DF9" w:rsidRDefault="00E97B68">
      <w:pPr>
        <w:ind w:left="2115" w:right="933"/>
      </w:pPr>
      <w:r>
        <w:rPr>
          <w:lang w:val="en"/>
        </w:rPr>
        <w:t xml:space="preserve">(BRW AA) and The Haaglanden Fire Department (BRW HGL) were asked on site. In addition to the robots, the third </w:t>
      </w:r>
      <w:proofErr w:type="spellStart"/>
      <w:r>
        <w:rPr>
          <w:lang w:val="en"/>
        </w:rPr>
        <w:t>OvD</w:t>
      </w:r>
      <w:proofErr w:type="spellEnd"/>
      <w:r>
        <w:rPr>
          <w:lang w:val="en"/>
        </w:rPr>
        <w:t xml:space="preserve">, the 300, is alerted to coordinate the deployment of the special extinguishing agents, including the robots. </w:t>
      </w:r>
      <w:proofErr w:type="spellStart"/>
      <w:r>
        <w:rPr>
          <w:lang w:val="en"/>
        </w:rPr>
        <w:t>Brw</w:t>
      </w:r>
      <w:proofErr w:type="spellEnd"/>
      <w:r>
        <w:rPr>
          <w:lang w:val="en"/>
        </w:rPr>
        <w:t xml:space="preserve"> AA's extinguishing robot is on site approximately forty minutes after an alarm. Upon arrival, the unit is linked to </w:t>
      </w:r>
      <w:proofErr w:type="spellStart"/>
      <w:r>
        <w:rPr>
          <w:lang w:val="en"/>
        </w:rPr>
        <w:t>heiloo's</w:t>
      </w:r>
      <w:proofErr w:type="spellEnd"/>
      <w:r>
        <w:rPr>
          <w:lang w:val="en"/>
        </w:rPr>
        <w:t xml:space="preserve"> TS, which supplies the robot with water. The TC thought that the BRW AA extinguishing robot was equipped with a (thermal imaging) camera, but that turned out not to be the case. After the arrival of the BRW AA extinguishing robot, it was prepared for deployment. At the same time, however, both burning vehicles are found, so it is decided not to use the robot for the time </w:t>
      </w:r>
      <w:proofErr w:type="gramStart"/>
      <w:r>
        <w:rPr>
          <w:lang w:val="en"/>
        </w:rPr>
        <w:t>being ,</w:t>
      </w:r>
      <w:proofErr w:type="gramEnd"/>
      <w:r>
        <w:rPr>
          <w:lang w:val="en"/>
        </w:rPr>
        <w:t xml:space="preserve"> but first to expel the smoke with the help of fans to gain visibility and then still be able to extinguish any fires.</w:t>
      </w:r>
    </w:p>
    <w:p w14:paraId="51280766" w14:textId="77777777" w:rsidR="00DC4DF9" w:rsidRDefault="00E97B68">
      <w:pPr>
        <w:spacing w:after="17" w:line="259" w:lineRule="auto"/>
        <w:ind w:left="2120" w:firstLine="0"/>
      </w:pPr>
      <w:r>
        <w:t xml:space="preserve"> </w:t>
      </w:r>
    </w:p>
    <w:p w14:paraId="07B0BED5" w14:textId="53E0FF2B" w:rsidR="00DC4DF9" w:rsidRDefault="00E97B68">
      <w:pPr>
        <w:spacing w:after="645"/>
        <w:ind w:left="2115" w:right="933"/>
      </w:pPr>
      <w:proofErr w:type="spellStart"/>
      <w:r>
        <w:rPr>
          <w:lang w:val="en"/>
        </w:rPr>
        <w:t>Brw</w:t>
      </w:r>
      <w:proofErr w:type="spellEnd"/>
      <w:r>
        <w:rPr>
          <w:lang w:val="en"/>
        </w:rPr>
        <w:t xml:space="preserve"> HGL's extinguishing robot arrives on site more than an hour after an alarm. This robot was used to first</w:t>
      </w:r>
      <w:r w:rsidR="004342DB">
        <w:rPr>
          <w:lang w:val="en"/>
        </w:rPr>
        <w:t xml:space="preserve"> </w:t>
      </w:r>
      <w:r>
        <w:rPr>
          <w:lang w:val="en"/>
        </w:rPr>
        <w:t xml:space="preserve">make the parking deck smoke-free and to create visibility for the fire brigade teams. As mentioned in section 5.4, the ventilation capacity of this robot is so great that the smoke was blown around the parking garage, even if the fan was running at half </w:t>
      </w:r>
      <w:proofErr w:type="gramStart"/>
      <w:r>
        <w:rPr>
          <w:lang w:val="en"/>
        </w:rPr>
        <w:t>power .</w:t>
      </w:r>
      <w:proofErr w:type="gramEnd"/>
      <w:r>
        <w:rPr>
          <w:lang w:val="en"/>
        </w:rPr>
        <w:t xml:space="preserve"> It was then decided to stop the use of this robot. In addition to ventilation, the robot was also used to check the concrete pillars with its camera. In the meantime, the fire extinguishing robot of BRW AA was on standby </w:t>
      </w:r>
      <w:proofErr w:type="gramStart"/>
      <w:r>
        <w:rPr>
          <w:lang w:val="en"/>
        </w:rPr>
        <w:t>in order to</w:t>
      </w:r>
      <w:proofErr w:type="gramEnd"/>
      <w:r>
        <w:rPr>
          <w:lang w:val="en"/>
        </w:rPr>
        <w:t xml:space="preserve"> be able to extinguish immediately if necessary. At the time of the firefighting by the fire brigade personnel, no robots were present or deployed on parking layer -2.  </w:t>
      </w:r>
    </w:p>
    <w:p w14:paraId="22959EA3" w14:textId="77777777" w:rsidR="00DC4DF9" w:rsidRDefault="00E97B68">
      <w:pPr>
        <w:pStyle w:val="Heading2"/>
        <w:spacing w:after="172"/>
        <w:ind w:left="2115" w:right="899"/>
      </w:pPr>
      <w:bookmarkStart w:id="24" w:name="_Toc80250"/>
      <w:r>
        <w:rPr>
          <w:color w:val="B84239"/>
          <w:lang w:val="en"/>
        </w:rPr>
        <w:lastRenderedPageBreak/>
        <w:t xml:space="preserve">6.2 </w:t>
      </w:r>
      <w:r>
        <w:rPr>
          <w:lang w:val="en"/>
        </w:rPr>
        <w:t xml:space="preserve">The transport robot of the Police Unit </w:t>
      </w:r>
      <w:proofErr w:type="gramStart"/>
      <w:r>
        <w:rPr>
          <w:lang w:val="en"/>
        </w:rPr>
        <w:t>The</w:t>
      </w:r>
      <w:proofErr w:type="gramEnd"/>
      <w:r>
        <w:rPr>
          <w:lang w:val="en"/>
        </w:rPr>
        <w:t xml:space="preserve"> Hague </w:t>
      </w:r>
      <w:bookmarkEnd w:id="24"/>
    </w:p>
    <w:p w14:paraId="60F3A1F6" w14:textId="79AA0743" w:rsidR="00DC4DF9" w:rsidRDefault="00E97B68">
      <w:pPr>
        <w:ind w:left="2115" w:right="933"/>
      </w:pPr>
      <w:r>
        <w:rPr>
          <w:lang w:val="en"/>
        </w:rPr>
        <w:t xml:space="preserve">Because the AGS measured an elevated temperature at the level of the battery pack of the Hyundai </w:t>
      </w:r>
      <w:proofErr w:type="spellStart"/>
      <w:r>
        <w:rPr>
          <w:lang w:val="en"/>
        </w:rPr>
        <w:t>Ioniq</w:t>
      </w:r>
      <w:proofErr w:type="spellEnd"/>
      <w:r>
        <w:rPr>
          <w:lang w:val="en"/>
        </w:rPr>
        <w:t>, they were afraid of a re-ignition and wanted the car out of the parking garage. The ceiling of the car park was so low that the Hyundai could not be pulled onto a salvage car. That is why, in consultation with the police, it was decided to drag the car out with the help of a robot from the police. This transport robot is used in regular police work to, for example, tow away cars with explosives. With</w:t>
      </w:r>
      <w:r w:rsidR="004342DB">
        <w:rPr>
          <w:lang w:val="en"/>
        </w:rPr>
        <w:t xml:space="preserve"> </w:t>
      </w:r>
      <w:r>
        <w:rPr>
          <w:lang w:val="en"/>
        </w:rPr>
        <w:t xml:space="preserve">the help of this police robot, the </w:t>
      </w:r>
      <w:proofErr w:type="spellStart"/>
      <w:r>
        <w:rPr>
          <w:lang w:val="en"/>
        </w:rPr>
        <w:t>Ioniq</w:t>
      </w:r>
      <w:proofErr w:type="spellEnd"/>
      <w:r>
        <w:rPr>
          <w:lang w:val="en"/>
        </w:rPr>
        <w:t xml:space="preserve"> was taken out of the garage. The BRW AA robot assisted in this by informing the police robot and its operator.  </w:t>
      </w:r>
    </w:p>
    <w:p w14:paraId="7D9956E5" w14:textId="77777777" w:rsidR="00DC4DF9" w:rsidRDefault="00E97B68">
      <w:pPr>
        <w:spacing w:after="79" w:line="259" w:lineRule="auto"/>
        <w:ind w:left="2118" w:firstLine="0"/>
      </w:pPr>
      <w:r>
        <w:rPr>
          <w:rFonts w:ascii="Calibri" w:eastAsia="Calibri" w:hAnsi="Calibri" w:cs="Calibri"/>
          <w:noProof/>
          <w:sz w:val="22"/>
        </w:rPr>
        <mc:AlternateContent>
          <mc:Choice Requires="wpg">
            <w:drawing>
              <wp:inline distT="0" distB="0" distL="0" distR="0" wp14:anchorId="66D653E5" wp14:editId="475D62D0">
                <wp:extent cx="4798060" cy="1731010"/>
                <wp:effectExtent l="0" t="0" r="0" b="0"/>
                <wp:docPr id="71509" name="Group 71509"/>
                <wp:cNvGraphicFramePr/>
                <a:graphic xmlns:a="http://schemas.openxmlformats.org/drawingml/2006/main">
                  <a:graphicData uri="http://schemas.microsoft.com/office/word/2010/wordprocessingGroup">
                    <wpg:wgp>
                      <wpg:cNvGrpSpPr/>
                      <wpg:grpSpPr>
                        <a:xfrm>
                          <a:off x="0" y="0"/>
                          <a:ext cx="4798060" cy="1731010"/>
                          <a:chOff x="0" y="0"/>
                          <a:chExt cx="4798060" cy="1731010"/>
                        </a:xfrm>
                      </wpg:grpSpPr>
                      <pic:pic xmlns:pic="http://schemas.openxmlformats.org/drawingml/2006/picture">
                        <pic:nvPicPr>
                          <pic:cNvPr id="5844" name="Picture 5844"/>
                          <pic:cNvPicPr/>
                        </pic:nvPicPr>
                        <pic:blipFill>
                          <a:blip r:embed="rId57"/>
                          <a:stretch>
                            <a:fillRect/>
                          </a:stretch>
                        </pic:blipFill>
                        <pic:spPr>
                          <a:xfrm>
                            <a:off x="0" y="1905"/>
                            <a:ext cx="2305050" cy="1727835"/>
                          </a:xfrm>
                          <a:prstGeom prst="rect">
                            <a:avLst/>
                          </a:prstGeom>
                        </pic:spPr>
                      </pic:pic>
                      <pic:pic xmlns:pic="http://schemas.openxmlformats.org/drawingml/2006/picture">
                        <pic:nvPicPr>
                          <pic:cNvPr id="5846" name="Picture 5846"/>
                          <pic:cNvPicPr/>
                        </pic:nvPicPr>
                        <pic:blipFill>
                          <a:blip r:embed="rId58"/>
                          <a:stretch>
                            <a:fillRect/>
                          </a:stretch>
                        </pic:blipFill>
                        <pic:spPr>
                          <a:xfrm>
                            <a:off x="2493010" y="0"/>
                            <a:ext cx="2305050" cy="1731010"/>
                          </a:xfrm>
                          <a:prstGeom prst="rect">
                            <a:avLst/>
                          </a:prstGeom>
                        </pic:spPr>
                      </pic:pic>
                    </wpg:wgp>
                  </a:graphicData>
                </a:graphic>
              </wp:inline>
            </w:drawing>
          </mc:Choice>
          <mc:Fallback xmlns:pic="http://schemas.openxmlformats.org/drawingml/2006/picture" xmlns:a="http://schemas.openxmlformats.org/drawingml/2006/main">
            <w:pict>
              <v:group id="Group 71509" style="width:377.8pt;height:136.3pt;mso-position-horizontal-relative:char;mso-position-vertical-relative:line" coordsize="47980,17310">
                <v:shape id="Picture 5844" style="position:absolute;width:23050;height:17278;left:0;top:19;" filled="f">
                  <v:imagedata r:id="rId59"/>
                </v:shape>
                <v:shape id="Picture 5846" style="position:absolute;width:23050;height:17310;left:24930;top:0;" filled="f">
                  <v:imagedata r:id="rId60"/>
                </v:shape>
              </v:group>
            </w:pict>
          </mc:Fallback>
        </mc:AlternateContent>
      </w:r>
    </w:p>
    <w:p w14:paraId="7EA78B0B" w14:textId="77777777" w:rsidR="00DC4DF9" w:rsidRDefault="00E97B68">
      <w:pPr>
        <w:pStyle w:val="Heading4"/>
        <w:spacing w:after="252"/>
        <w:ind w:left="2119" w:right="876"/>
      </w:pPr>
      <w:r>
        <w:rPr>
          <w:lang w:val="en"/>
        </w:rPr>
        <w:t xml:space="preserve">Figure 6.2: the police transport robot. Photos: Hans Peter Olivier and Evelien Olivier-Wittenberg </w:t>
      </w:r>
    </w:p>
    <w:p w14:paraId="7C8E2EF0" w14:textId="77777777" w:rsidR="00DC4DF9" w:rsidRDefault="00E97B68">
      <w:pPr>
        <w:ind w:left="2115" w:right="933"/>
      </w:pPr>
      <w:r>
        <w:rPr>
          <w:lang w:val="en"/>
        </w:rPr>
        <w:t xml:space="preserve">All three robots are controlled by radio. There is only limited reception in the parking garage, which meant that the operators also had to go into the garage to be able to steer the robots successfully. The operators of the robots of the BRW AA and BRW HGL have therefore carried breathing air. The operator of the police robot was only present in the parking garage when the smoke was expelled.  </w:t>
      </w:r>
    </w:p>
    <w:p w14:paraId="75AB9675" w14:textId="77777777" w:rsidR="00DC4DF9" w:rsidRDefault="00E97B68">
      <w:pPr>
        <w:pStyle w:val="Heading1"/>
        <w:ind w:left="2784" w:right="831" w:hanging="679"/>
      </w:pPr>
      <w:bookmarkStart w:id="25" w:name="_Toc80251"/>
      <w:r>
        <w:rPr>
          <w:color w:val="003D58"/>
          <w:lang w:val="en"/>
        </w:rPr>
        <w:t xml:space="preserve">7 </w:t>
      </w:r>
      <w:r>
        <w:rPr>
          <w:lang w:val="en"/>
        </w:rPr>
        <w:t xml:space="preserve">Answers to the research questions </w:t>
      </w:r>
      <w:bookmarkEnd w:id="25"/>
    </w:p>
    <w:p w14:paraId="52B80EA6" w14:textId="77777777" w:rsidR="00DC4DF9" w:rsidRDefault="00E97B68">
      <w:pPr>
        <w:spacing w:after="609"/>
        <w:ind w:left="2115" w:right="933"/>
      </w:pPr>
      <w:r>
        <w:rPr>
          <w:lang w:val="en"/>
        </w:rPr>
        <w:t xml:space="preserve">In this chapter, the various research questions are answered, as described in the introduction. </w:t>
      </w:r>
    </w:p>
    <w:p w14:paraId="7A16D1CA" w14:textId="77777777" w:rsidR="00DC4DF9" w:rsidRDefault="00E97B68">
      <w:pPr>
        <w:pStyle w:val="Heading2"/>
        <w:ind w:left="2115" w:right="899"/>
      </w:pPr>
      <w:bookmarkStart w:id="26" w:name="_Toc80252"/>
      <w:r>
        <w:rPr>
          <w:color w:val="B84239"/>
          <w:lang w:val="en"/>
        </w:rPr>
        <w:t xml:space="preserve">7.1 </w:t>
      </w:r>
      <w:r>
        <w:rPr>
          <w:lang w:val="en"/>
        </w:rPr>
        <w:t xml:space="preserve">What was the fire course like? </w:t>
      </w:r>
      <w:bookmarkEnd w:id="26"/>
    </w:p>
    <w:p w14:paraId="587B2A44" w14:textId="0E29C375" w:rsidR="00DC4DF9" w:rsidRDefault="00E97B68">
      <w:pPr>
        <w:ind w:left="2115" w:right="933"/>
      </w:pPr>
      <w:r>
        <w:rPr>
          <w:lang w:val="en"/>
        </w:rPr>
        <w:t>The exact fire course of both vehicles is not known. No video footage of the fire was available for this investigation.</w:t>
      </w:r>
      <w:r w:rsidR="004342DB">
        <w:rPr>
          <w:lang w:val="en"/>
        </w:rPr>
        <w:t xml:space="preserve"> </w:t>
      </w:r>
      <w:r>
        <w:rPr>
          <w:lang w:val="en"/>
        </w:rPr>
        <w:t xml:space="preserve"> Around 06:22 the first CO is detected and around that time the 112 message comes in that there is a fire in the parking garage. At 09:31 the AC is informed that the fire may be out. This is more than three hours after the</w:t>
      </w:r>
      <w:r w:rsidR="004342DB">
        <w:rPr>
          <w:lang w:val="en"/>
        </w:rPr>
        <w:t xml:space="preserve"> </w:t>
      </w:r>
      <w:r>
        <w:rPr>
          <w:lang w:val="en"/>
        </w:rPr>
        <w:t xml:space="preserve">start of the fire in the vehicles. The firefighting teams that have been with the vehicles have indicated that the vehicles were (as good as) off.  </w:t>
      </w:r>
    </w:p>
    <w:p w14:paraId="08116486" w14:textId="77777777" w:rsidR="00DC4DF9" w:rsidRDefault="00E97B68">
      <w:pPr>
        <w:spacing w:after="31" w:line="259" w:lineRule="auto"/>
        <w:ind w:left="2120" w:firstLine="0"/>
      </w:pPr>
      <w:r>
        <w:t xml:space="preserve"> </w:t>
      </w:r>
    </w:p>
    <w:p w14:paraId="1E4A18C9" w14:textId="00EFE12D" w:rsidR="00DC4DF9" w:rsidRDefault="00E97B68">
      <w:pPr>
        <w:spacing w:after="610"/>
        <w:ind w:left="2115" w:right="933"/>
      </w:pPr>
      <w:r>
        <w:rPr>
          <w:lang w:val="en"/>
        </w:rPr>
        <w:t xml:space="preserve">At both locations where a vehicle has been on fire, the fire has been limited to the vehicle in question. The fact that the parking spaces right next to the burning vehicles were empty and the non-combustible concrete structure have added to this. The temperature of the smoke layer above nearby vehicles, the nearest of which was about </w:t>
      </w:r>
      <w:r>
        <w:rPr>
          <w:lang w:val="en"/>
        </w:rPr>
        <w:lastRenderedPageBreak/>
        <w:t xml:space="preserve">four meters away, was not high enough to ignite it or cause fire damage from the high temperature. The vehicles were, after the fire brigade had reached them, almost burned out. In the electric car, flames were still present at the level of the ventilation openings of the battery pack. The battery of the electric vehicle was found to have an elevated temperature for a long period </w:t>
      </w:r>
      <w:r w:rsidR="004342DB">
        <w:rPr>
          <w:lang w:val="en"/>
        </w:rPr>
        <w:t>of time</w:t>
      </w:r>
      <w:r>
        <w:rPr>
          <w:lang w:val="en"/>
        </w:rPr>
        <w:t xml:space="preserve">, indicating instability. </w:t>
      </w:r>
    </w:p>
    <w:p w14:paraId="1BA5A206" w14:textId="77777777" w:rsidR="00DC4DF9" w:rsidRDefault="00E97B68">
      <w:pPr>
        <w:pStyle w:val="Heading2"/>
        <w:ind w:left="2115" w:right="899"/>
      </w:pPr>
      <w:bookmarkStart w:id="27" w:name="_Toc80253"/>
      <w:r>
        <w:rPr>
          <w:color w:val="B84239"/>
          <w:lang w:val="en"/>
        </w:rPr>
        <w:t xml:space="preserve">7.2 </w:t>
      </w:r>
      <w:r>
        <w:rPr>
          <w:lang w:val="en"/>
        </w:rPr>
        <w:t xml:space="preserve">How did the fire brigade action go? </w:t>
      </w:r>
      <w:bookmarkEnd w:id="27"/>
    </w:p>
    <w:p w14:paraId="3C459333" w14:textId="0D9E2C0E" w:rsidR="00DC4DF9" w:rsidRDefault="00E97B68">
      <w:pPr>
        <w:ind w:left="2115" w:right="933"/>
      </w:pPr>
      <w:r>
        <w:rPr>
          <w:lang w:val="en"/>
        </w:rPr>
        <w:t>The repressive fire brigade action at the fire in the Singel garage was aimed at fighting the fire: an offensive interior deployment follows</w:t>
      </w:r>
      <w:r w:rsidR="004342DB">
        <w:rPr>
          <w:lang w:val="en"/>
        </w:rPr>
        <w:t xml:space="preserve"> </w:t>
      </w:r>
      <w:r>
        <w:rPr>
          <w:lang w:val="en"/>
        </w:rPr>
        <w:t xml:space="preserve">the quadrant model.  </w:t>
      </w:r>
    </w:p>
    <w:p w14:paraId="542CEF42" w14:textId="77777777" w:rsidR="00DC4DF9" w:rsidRDefault="00E97B68">
      <w:pPr>
        <w:spacing w:after="34" w:line="259" w:lineRule="auto"/>
        <w:ind w:left="2120" w:firstLine="0"/>
      </w:pPr>
      <w:r>
        <w:t xml:space="preserve"> </w:t>
      </w:r>
    </w:p>
    <w:p w14:paraId="5AE387BF" w14:textId="77777777" w:rsidR="00DC4DF9" w:rsidRDefault="00E97B68">
      <w:pPr>
        <w:ind w:left="2115" w:right="933"/>
      </w:pPr>
      <w:r>
        <w:rPr>
          <w:lang w:val="en"/>
        </w:rPr>
        <w:t xml:space="preserve">The fire brigade has made several attempts to locate and combat the fires. Immediately at the start of the deployment there was no visibility due to the dense smoke. Nothing could be detected with the thermal imager either. Little or no heat was felt in the smoke. However, bangs or dull thumps were audible, on which the reconnaissance attempts were aborted. The entrances to the parking garage on the site of the escape stairwells on the </w:t>
      </w:r>
      <w:proofErr w:type="spellStart"/>
      <w:r>
        <w:rPr>
          <w:lang w:val="en"/>
        </w:rPr>
        <w:t>Kennemersingel</w:t>
      </w:r>
      <w:proofErr w:type="spellEnd"/>
      <w:r>
        <w:rPr>
          <w:lang w:val="en"/>
        </w:rPr>
        <w:t xml:space="preserve"> and </w:t>
      </w:r>
      <w:proofErr w:type="spellStart"/>
      <w:r>
        <w:rPr>
          <w:lang w:val="en"/>
        </w:rPr>
        <w:t>Vrouwenstraat</w:t>
      </w:r>
      <w:proofErr w:type="spellEnd"/>
      <w:r>
        <w:rPr>
          <w:lang w:val="en"/>
        </w:rPr>
        <w:t xml:space="preserve"> could not be opened from the outside. These accesses could only be used after they had been opened from the inside. </w:t>
      </w:r>
    </w:p>
    <w:p w14:paraId="65DBA33E" w14:textId="77777777" w:rsidR="00DC4DF9" w:rsidRDefault="00E97B68">
      <w:pPr>
        <w:spacing w:after="0" w:line="259" w:lineRule="auto"/>
        <w:ind w:left="2120" w:firstLine="0"/>
      </w:pPr>
      <w:r>
        <w:t xml:space="preserve"> </w:t>
      </w:r>
    </w:p>
    <w:p w14:paraId="36128134" w14:textId="77777777" w:rsidR="00DC4DF9" w:rsidRDefault="00E97B68">
      <w:pPr>
        <w:ind w:left="2115" w:right="933"/>
      </w:pPr>
      <w:r>
        <w:rPr>
          <w:lang w:val="en"/>
        </w:rPr>
        <w:t xml:space="preserve">During the incident, Parking Service came up with camera images, showing the suspected locations of the fire. The task commander and the officers on duty decided, in consultation with the commanders, to make a new reconnaissance attempt to locate the fires. During this attempt, various people explored from all entrances to the parking garage. Soon after starting this reconnaissance attempt, both burning vehicles were found, which were already virtually burned out at that time. Here and there is still some quenching.  </w:t>
      </w:r>
    </w:p>
    <w:p w14:paraId="7EF36F25" w14:textId="77777777" w:rsidR="00DC4DF9" w:rsidRDefault="00E97B68">
      <w:pPr>
        <w:spacing w:after="33" w:line="259" w:lineRule="auto"/>
        <w:ind w:left="2120" w:firstLine="0"/>
      </w:pPr>
      <w:r>
        <w:t xml:space="preserve"> </w:t>
      </w:r>
    </w:p>
    <w:p w14:paraId="5BFBD4AD" w14:textId="080CCB1D" w:rsidR="00DC4DF9" w:rsidRDefault="00E97B68">
      <w:pPr>
        <w:spacing w:after="31"/>
        <w:ind w:left="2115" w:right="933"/>
      </w:pPr>
      <w:r>
        <w:rPr>
          <w:lang w:val="en"/>
        </w:rPr>
        <w:t>After extinguishing both vehicle fires, the</w:t>
      </w:r>
      <w:r w:rsidR="004342DB">
        <w:rPr>
          <w:lang w:val="en"/>
        </w:rPr>
        <w:t xml:space="preserve"> </w:t>
      </w:r>
      <w:r>
        <w:rPr>
          <w:lang w:val="en"/>
        </w:rPr>
        <w:t xml:space="preserve">relevant fire brigade units found that the two burning vehicles were the only two cars that burned. Parking layer -2 was at that time still filled with a layer of smoke to the ground. </w:t>
      </w:r>
    </w:p>
    <w:p w14:paraId="671AE2F6" w14:textId="6DD8D516" w:rsidR="00DC4DF9" w:rsidRDefault="00E97B68">
      <w:pPr>
        <w:ind w:left="2115" w:right="933"/>
      </w:pPr>
      <w:r>
        <w:rPr>
          <w:lang w:val="en"/>
        </w:rPr>
        <w:t xml:space="preserve">To ventilate, the sliding doors for cars were opened and fans were installed. These were set up in series to drive the smoke towards the drain on the </w:t>
      </w:r>
      <w:proofErr w:type="spellStart"/>
      <w:r>
        <w:rPr>
          <w:lang w:val="en"/>
        </w:rPr>
        <w:t>Vrouwenstraat</w:t>
      </w:r>
      <w:proofErr w:type="spellEnd"/>
      <w:r>
        <w:rPr>
          <w:lang w:val="en"/>
        </w:rPr>
        <w:t>. The fire brigade teams present also succeeded in switching on the ventilation of the parking garage. As a result, some of the smoke was</w:t>
      </w:r>
      <w:r w:rsidR="004342DB">
        <w:rPr>
          <w:lang w:val="en"/>
        </w:rPr>
        <w:t xml:space="preserve"> </w:t>
      </w:r>
      <w:r>
        <w:rPr>
          <w:lang w:val="en"/>
        </w:rPr>
        <w:t xml:space="preserve">emitted. </w:t>
      </w:r>
      <w:proofErr w:type="gramStart"/>
      <w:r>
        <w:rPr>
          <w:lang w:val="en"/>
        </w:rPr>
        <w:t>In order to</w:t>
      </w:r>
      <w:proofErr w:type="gramEnd"/>
      <w:r>
        <w:rPr>
          <w:lang w:val="en"/>
        </w:rPr>
        <w:t xml:space="preserve"> expel the smoke that lingered further towards the ventilation duct on the Side of the </w:t>
      </w:r>
      <w:proofErr w:type="spellStart"/>
      <w:r>
        <w:rPr>
          <w:lang w:val="en"/>
        </w:rPr>
        <w:t>Vrouwenstraat</w:t>
      </w:r>
      <w:proofErr w:type="spellEnd"/>
      <w:r>
        <w:rPr>
          <w:lang w:val="en"/>
        </w:rPr>
        <w:t xml:space="preserve">, the Haaglanden extinguishing robot was used. Parking layer -2 soon became smoke-free, but because the outflow space was limited, rook ended up at -1. For this reason, a fan was then placed at -1 to also make /keep -1 smoke-free. </w:t>
      </w:r>
    </w:p>
    <w:p w14:paraId="0D81E9B6" w14:textId="77777777" w:rsidR="00DC4DF9" w:rsidRDefault="00E97B68">
      <w:pPr>
        <w:spacing w:after="33" w:line="259" w:lineRule="auto"/>
        <w:ind w:left="2120" w:firstLine="0"/>
      </w:pPr>
      <w:r>
        <w:t xml:space="preserve"> </w:t>
      </w:r>
    </w:p>
    <w:p w14:paraId="4BEFA5A3" w14:textId="77777777" w:rsidR="00DC4DF9" w:rsidRDefault="00E97B68">
      <w:pPr>
        <w:spacing w:after="610"/>
        <w:ind w:left="2115" w:right="933"/>
      </w:pPr>
      <w:r>
        <w:rPr>
          <w:lang w:val="en"/>
        </w:rPr>
        <w:t xml:space="preserve">The unstable battery and use of the robots and their influence on firefighting operations are discussed in more detail below. </w:t>
      </w:r>
    </w:p>
    <w:p w14:paraId="43B232BC" w14:textId="77777777" w:rsidR="00DC4DF9" w:rsidRDefault="00E97B68">
      <w:pPr>
        <w:pStyle w:val="Heading2"/>
        <w:ind w:left="2784" w:right="899" w:hanging="679"/>
      </w:pPr>
      <w:bookmarkStart w:id="28" w:name="_Toc80254"/>
      <w:r>
        <w:rPr>
          <w:color w:val="B84239"/>
          <w:lang w:val="en"/>
        </w:rPr>
        <w:t xml:space="preserve">7.3 </w:t>
      </w:r>
      <w:r>
        <w:rPr>
          <w:lang w:val="en"/>
        </w:rPr>
        <w:t xml:space="preserve">How did the use of robots in combating the incident go? </w:t>
      </w:r>
      <w:bookmarkEnd w:id="28"/>
    </w:p>
    <w:p w14:paraId="26512BF1" w14:textId="77777777" w:rsidR="00DC4DF9" w:rsidRDefault="00E97B68">
      <w:pPr>
        <w:ind w:left="2115" w:right="933"/>
      </w:pPr>
      <w:r>
        <w:rPr>
          <w:lang w:val="en"/>
        </w:rPr>
        <w:t>The extinguishing robot of the Amsterdam-</w:t>
      </w:r>
      <w:proofErr w:type="spellStart"/>
      <w:r>
        <w:rPr>
          <w:lang w:val="en"/>
        </w:rPr>
        <w:t>Amstelland</w:t>
      </w:r>
      <w:proofErr w:type="spellEnd"/>
      <w:r>
        <w:rPr>
          <w:lang w:val="en"/>
        </w:rPr>
        <w:t xml:space="preserve"> Fire Department was initially not deployed on parking layer </w:t>
      </w:r>
      <w:proofErr w:type="gramStart"/>
      <w:r>
        <w:rPr>
          <w:lang w:val="en"/>
        </w:rPr>
        <w:t>-2, but</w:t>
      </w:r>
      <w:proofErr w:type="gramEnd"/>
      <w:r>
        <w:rPr>
          <w:lang w:val="en"/>
        </w:rPr>
        <w:t xml:space="preserve"> was on standby during the ventilation phase and the recovery of the electric feed. </w:t>
      </w:r>
    </w:p>
    <w:p w14:paraId="130F87A2" w14:textId="1928CBA3" w:rsidR="00DC4DF9" w:rsidRDefault="00E97B68">
      <w:pPr>
        <w:ind w:left="2115" w:right="933"/>
      </w:pPr>
      <w:r>
        <w:rPr>
          <w:lang w:val="en"/>
        </w:rPr>
        <w:t>-2 smoke-free and thus create visibility for the fire brigade teams. However, the ventilation capacity of this robot turned out to be so large that the smoke was blown around by the parking</w:t>
      </w:r>
      <w:r w:rsidR="004342DB">
        <w:rPr>
          <w:lang w:val="en"/>
        </w:rPr>
        <w:t xml:space="preserve"> </w:t>
      </w:r>
      <w:r>
        <w:rPr>
          <w:lang w:val="en"/>
        </w:rPr>
        <w:t xml:space="preserve">garage, so it was decided to stop the use of this robot. Both extinguishing robots were only deployed after the two cars </w:t>
      </w:r>
      <w:r>
        <w:rPr>
          <w:lang w:val="en"/>
        </w:rPr>
        <w:lastRenderedPageBreak/>
        <w:t>involved had been extinguished by fire brigade teams; they have therefore made no contribution to the effective fight against</w:t>
      </w:r>
      <w:r w:rsidR="004342DB">
        <w:rPr>
          <w:lang w:val="en"/>
        </w:rPr>
        <w:t xml:space="preserve"> </w:t>
      </w:r>
      <w:r>
        <w:rPr>
          <w:lang w:val="en"/>
        </w:rPr>
        <w:t xml:space="preserve">the fire. The police robot has been successfully deployed to tow the electric vehicle out of the parking garage.  </w:t>
      </w:r>
    </w:p>
    <w:p w14:paraId="55D3057A" w14:textId="77777777" w:rsidR="00DC4DF9" w:rsidRDefault="00E97B68">
      <w:pPr>
        <w:spacing w:after="33" w:line="259" w:lineRule="auto"/>
        <w:ind w:left="2120" w:firstLine="0"/>
      </w:pPr>
      <w:r>
        <w:t xml:space="preserve"> </w:t>
      </w:r>
    </w:p>
    <w:p w14:paraId="1B85F8EE" w14:textId="1D9747F2" w:rsidR="00DC4DF9" w:rsidRDefault="00E97B68">
      <w:pPr>
        <w:ind w:left="2115" w:right="933"/>
      </w:pPr>
      <w:r>
        <w:rPr>
          <w:lang w:val="en"/>
        </w:rPr>
        <w:t>A limitation that occurred in the deployment of all three robots was the limited reception in the parking garage. As a result, the</w:t>
      </w:r>
      <w:r w:rsidR="004342DB">
        <w:rPr>
          <w:lang w:val="en"/>
        </w:rPr>
        <w:t xml:space="preserve"> </w:t>
      </w:r>
      <w:r>
        <w:rPr>
          <w:lang w:val="en"/>
        </w:rPr>
        <w:t xml:space="preserve">robot's </w:t>
      </w:r>
      <w:r w:rsidR="004342DB">
        <w:rPr>
          <w:lang w:val="en"/>
        </w:rPr>
        <w:t>operators</w:t>
      </w:r>
      <w:r>
        <w:rPr>
          <w:lang w:val="en"/>
        </w:rPr>
        <w:t xml:space="preserve"> had to go into the garage with them </w:t>
      </w:r>
      <w:proofErr w:type="gramStart"/>
      <w:r>
        <w:rPr>
          <w:lang w:val="en"/>
        </w:rPr>
        <w:t>in order to</w:t>
      </w:r>
      <w:proofErr w:type="gramEnd"/>
      <w:r>
        <w:rPr>
          <w:lang w:val="en"/>
        </w:rPr>
        <w:t xml:space="preserve"> control the robots.  </w:t>
      </w:r>
    </w:p>
    <w:p w14:paraId="7DAB939B" w14:textId="77777777" w:rsidR="00DC4DF9" w:rsidRDefault="00E97B68">
      <w:pPr>
        <w:spacing w:after="0" w:line="259" w:lineRule="auto"/>
        <w:ind w:left="2120" w:firstLine="0"/>
      </w:pPr>
      <w:r>
        <w:t xml:space="preserve"> </w:t>
      </w:r>
    </w:p>
    <w:p w14:paraId="3A4A96A6" w14:textId="77777777" w:rsidR="00DC4DF9" w:rsidRDefault="00E97B68">
      <w:pPr>
        <w:pStyle w:val="Heading2"/>
        <w:ind w:left="2784" w:right="899" w:hanging="679"/>
      </w:pPr>
      <w:bookmarkStart w:id="29" w:name="_Toc80255"/>
      <w:r>
        <w:rPr>
          <w:color w:val="B84239"/>
          <w:lang w:val="en"/>
        </w:rPr>
        <w:t xml:space="preserve">7.4 </w:t>
      </w:r>
      <w:r>
        <w:rPr>
          <w:lang w:val="en"/>
        </w:rPr>
        <w:t xml:space="preserve">What was the involvement of (the battery pack of) the electric car in the fire? </w:t>
      </w:r>
      <w:bookmarkEnd w:id="29"/>
    </w:p>
    <w:p w14:paraId="5A82232A" w14:textId="26C0F0FB" w:rsidR="00DC4DF9" w:rsidRDefault="00E97B68">
      <w:pPr>
        <w:spacing w:after="610"/>
        <w:ind w:left="2115" w:right="933"/>
      </w:pPr>
      <w:r>
        <w:rPr>
          <w:lang w:val="en"/>
        </w:rPr>
        <w:t xml:space="preserve">The battery pack of the electric car has contributed to a fire in the Hyundai </w:t>
      </w:r>
      <w:proofErr w:type="spellStart"/>
      <w:r>
        <w:rPr>
          <w:lang w:val="en"/>
        </w:rPr>
        <w:t>Ioniq</w:t>
      </w:r>
      <w:proofErr w:type="spellEnd"/>
      <w:r>
        <w:rPr>
          <w:lang w:val="en"/>
        </w:rPr>
        <w:t>. The battery pack of the electric car, which is completely burned out, was involved in the fire due to the burning of other parts of the car. In</w:t>
      </w:r>
      <w:r w:rsidR="004342DB">
        <w:rPr>
          <w:lang w:val="en"/>
        </w:rPr>
        <w:t xml:space="preserve"> </w:t>
      </w:r>
      <w:r>
        <w:rPr>
          <w:lang w:val="en"/>
        </w:rPr>
        <w:t>the case of the electric vehicle, a larger area of the concrete structure was damaged. Above the conventional vehicle, less surface area of concrete is damaged, but the concrete has fallen away over a larger thickness. In addition, the fact that</w:t>
      </w:r>
      <w:r w:rsidR="004342DB">
        <w:rPr>
          <w:lang w:val="en"/>
        </w:rPr>
        <w:t xml:space="preserve"> </w:t>
      </w:r>
      <w:r>
        <w:rPr>
          <w:lang w:val="en"/>
        </w:rPr>
        <w:t xml:space="preserve">an </w:t>
      </w:r>
      <w:r>
        <w:rPr>
          <w:i/>
          <w:lang w:val="en"/>
        </w:rPr>
        <w:t>electric</w:t>
      </w:r>
      <w:r>
        <w:rPr>
          <w:lang w:val="en"/>
        </w:rPr>
        <w:t xml:space="preserve"> vehicle was involved in the fire led to the use of the transport robot to tow it out of the garage. The immersion container was then used to cool the battery of the electric vehicle. </w:t>
      </w:r>
    </w:p>
    <w:p w14:paraId="4D8BD953" w14:textId="52E9A1ED" w:rsidR="00DC4DF9" w:rsidRDefault="00E97B68">
      <w:pPr>
        <w:pStyle w:val="Heading2"/>
        <w:ind w:left="2784" w:right="899" w:hanging="679"/>
      </w:pPr>
      <w:bookmarkStart w:id="30" w:name="_Toc80256"/>
      <w:r>
        <w:rPr>
          <w:color w:val="B84239"/>
          <w:lang w:val="en"/>
        </w:rPr>
        <w:t xml:space="preserve">7.5 </w:t>
      </w:r>
      <w:r>
        <w:rPr>
          <w:lang w:val="en"/>
        </w:rPr>
        <w:t>What were the existing fire</w:t>
      </w:r>
      <w:r w:rsidR="004342DB">
        <w:rPr>
          <w:lang w:val="en"/>
        </w:rPr>
        <w:t xml:space="preserve"> </w:t>
      </w:r>
      <w:r>
        <w:rPr>
          <w:lang w:val="en"/>
        </w:rPr>
        <w:t>prevention facilities?</w:t>
      </w:r>
      <w:r>
        <w:rPr>
          <w:vertAlign w:val="superscript"/>
          <w:lang w:val="en"/>
        </w:rPr>
        <w:footnoteReference w:id="10"/>
      </w:r>
      <w:bookmarkEnd w:id="30"/>
    </w:p>
    <w:p w14:paraId="091D218B" w14:textId="77777777" w:rsidR="00DC4DF9" w:rsidRDefault="00E97B68">
      <w:pPr>
        <w:ind w:left="2115" w:right="933"/>
      </w:pPr>
      <w:r>
        <w:rPr>
          <w:lang w:val="en"/>
        </w:rPr>
        <w:t xml:space="preserve">The determination of which facilities are present according to the building permit has taken place </w:t>
      </w:r>
      <w:proofErr w:type="gramStart"/>
      <w:r>
        <w:rPr>
          <w:lang w:val="en"/>
        </w:rPr>
        <w:t>on the basis of</w:t>
      </w:r>
      <w:proofErr w:type="gramEnd"/>
      <w:r>
        <w:rPr>
          <w:lang w:val="en"/>
        </w:rPr>
        <w:t xml:space="preserve"> the available information and the actual situation in the parking garage.  </w:t>
      </w:r>
    </w:p>
    <w:tbl>
      <w:tblPr>
        <w:tblStyle w:val="TableGrid"/>
        <w:tblW w:w="8165" w:type="dxa"/>
        <w:tblInd w:w="2120" w:type="dxa"/>
        <w:tblLook w:val="04A0" w:firstRow="1" w:lastRow="0" w:firstColumn="1" w:lastColumn="0" w:noHBand="0" w:noVBand="1"/>
      </w:tblPr>
      <w:tblGrid>
        <w:gridCol w:w="358"/>
        <w:gridCol w:w="7807"/>
      </w:tblGrid>
      <w:tr w:rsidR="00DC4DF9" w14:paraId="1390F44E" w14:textId="77777777">
        <w:trPr>
          <w:trHeight w:val="1371"/>
        </w:trPr>
        <w:tc>
          <w:tcPr>
            <w:tcW w:w="358" w:type="dxa"/>
            <w:tcBorders>
              <w:top w:val="nil"/>
              <w:left w:val="nil"/>
              <w:bottom w:val="nil"/>
              <w:right w:val="nil"/>
            </w:tcBorders>
          </w:tcPr>
          <w:p w14:paraId="3D9C838C"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386F7896" w14:textId="77777777" w:rsidR="00DC4DF9" w:rsidRDefault="00E97B68">
            <w:pPr>
              <w:spacing w:after="48" w:line="259" w:lineRule="auto"/>
              <w:ind w:left="0" w:firstLine="0"/>
            </w:pPr>
            <w:proofErr w:type="spellStart"/>
            <w:r>
              <w:rPr>
                <w:lang w:val="en"/>
              </w:rPr>
              <w:t>Brandcompartimenten</w:t>
            </w:r>
            <w:proofErr w:type="spellEnd"/>
            <w:r>
              <w:rPr>
                <w:lang w:val="en"/>
              </w:rPr>
              <w:t xml:space="preserve"> &lt; 5000 m</w:t>
            </w:r>
            <w:r>
              <w:rPr>
                <w:vertAlign w:val="superscript"/>
                <w:lang w:val="en"/>
              </w:rPr>
              <w:t>2</w:t>
            </w:r>
            <w:r>
              <w:rPr>
                <w:lang w:val="en"/>
              </w:rPr>
              <w:t xml:space="preserve"> (4383 m</w:t>
            </w:r>
            <w:r>
              <w:rPr>
                <w:vertAlign w:val="superscript"/>
                <w:lang w:val="en"/>
              </w:rPr>
              <w:t>2</w:t>
            </w:r>
            <w:r>
              <w:rPr>
                <w:lang w:val="en"/>
              </w:rPr>
              <w:t xml:space="preserve">) </w:t>
            </w:r>
          </w:p>
          <w:p w14:paraId="2771ED75" w14:textId="77777777" w:rsidR="00DC4DF9" w:rsidRDefault="00E97B68">
            <w:pPr>
              <w:numPr>
                <w:ilvl w:val="0"/>
                <w:numId w:val="8"/>
              </w:numPr>
              <w:spacing w:after="32" w:line="259" w:lineRule="auto"/>
              <w:ind w:left="321" w:hanging="283"/>
            </w:pPr>
            <w:r>
              <w:rPr>
                <w:lang w:val="en"/>
              </w:rPr>
              <w:t xml:space="preserve">WBDBO between the fire compartments for 60 minutes.  </w:t>
            </w:r>
          </w:p>
          <w:p w14:paraId="58AF689C" w14:textId="77777777" w:rsidR="00DC4DF9" w:rsidRDefault="00E97B68">
            <w:pPr>
              <w:numPr>
                <w:ilvl w:val="0"/>
                <w:numId w:val="8"/>
              </w:numPr>
              <w:spacing w:after="1" w:line="295" w:lineRule="auto"/>
              <w:ind w:left="321" w:hanging="283"/>
            </w:pPr>
            <w:r>
              <w:rPr>
                <w:lang w:val="en"/>
              </w:rPr>
              <w:t xml:space="preserve">Fire separations to the (escape) stairwells have a fire resistance of 30 minutes. </w:t>
            </w:r>
          </w:p>
          <w:p w14:paraId="5C4D10F8" w14:textId="77777777" w:rsidR="00DC4DF9" w:rsidRDefault="00E97B68">
            <w:pPr>
              <w:numPr>
                <w:ilvl w:val="0"/>
                <w:numId w:val="8"/>
              </w:numPr>
              <w:spacing w:after="0" w:line="259" w:lineRule="auto"/>
              <w:ind w:left="321" w:hanging="283"/>
            </w:pPr>
            <w:r>
              <w:rPr>
                <w:lang w:val="en"/>
              </w:rPr>
              <w:t xml:space="preserve">Fire-resistant sliding doors on adhesive magnet </w:t>
            </w:r>
          </w:p>
        </w:tc>
      </w:tr>
      <w:tr w:rsidR="00DC4DF9" w14:paraId="50586EDD" w14:textId="77777777">
        <w:trPr>
          <w:trHeight w:val="560"/>
        </w:trPr>
        <w:tc>
          <w:tcPr>
            <w:tcW w:w="358" w:type="dxa"/>
            <w:tcBorders>
              <w:top w:val="nil"/>
              <w:left w:val="nil"/>
              <w:bottom w:val="nil"/>
              <w:right w:val="nil"/>
            </w:tcBorders>
          </w:tcPr>
          <w:p w14:paraId="3AF911A1"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0026174C" w14:textId="77777777" w:rsidR="00DC4DF9" w:rsidRDefault="00E97B68">
            <w:pPr>
              <w:spacing w:after="0" w:line="259" w:lineRule="auto"/>
              <w:ind w:left="0" w:firstLine="0"/>
            </w:pPr>
            <w:r>
              <w:rPr>
                <w:lang w:val="en"/>
              </w:rPr>
              <w:t xml:space="preserve">Fire alarm system, full monitoring with notification to the North Holland Control Room </w:t>
            </w:r>
          </w:p>
        </w:tc>
      </w:tr>
      <w:tr w:rsidR="00DC4DF9" w14:paraId="058114A2" w14:textId="77777777">
        <w:trPr>
          <w:trHeight w:val="280"/>
        </w:trPr>
        <w:tc>
          <w:tcPr>
            <w:tcW w:w="358" w:type="dxa"/>
            <w:tcBorders>
              <w:top w:val="nil"/>
              <w:left w:val="nil"/>
              <w:bottom w:val="nil"/>
              <w:right w:val="nil"/>
            </w:tcBorders>
          </w:tcPr>
          <w:p w14:paraId="6BA1ED39"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3E16A33C" w14:textId="77777777" w:rsidR="00DC4DF9" w:rsidRDefault="00E97B68">
            <w:pPr>
              <w:spacing w:after="0" w:line="259" w:lineRule="auto"/>
              <w:ind w:left="0" w:firstLine="0"/>
            </w:pPr>
            <w:r>
              <w:rPr>
                <w:lang w:val="en"/>
              </w:rPr>
              <w:t xml:space="preserve">Evacuation alarm system with signal transmitters </w:t>
            </w:r>
          </w:p>
        </w:tc>
      </w:tr>
      <w:tr w:rsidR="00DC4DF9" w14:paraId="0153ED02" w14:textId="77777777">
        <w:trPr>
          <w:trHeight w:val="560"/>
        </w:trPr>
        <w:tc>
          <w:tcPr>
            <w:tcW w:w="358" w:type="dxa"/>
            <w:tcBorders>
              <w:top w:val="nil"/>
              <w:left w:val="nil"/>
              <w:bottom w:val="nil"/>
              <w:right w:val="nil"/>
            </w:tcBorders>
          </w:tcPr>
          <w:p w14:paraId="44014A8A"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0095791D" w14:textId="77777777" w:rsidR="00DC4DF9" w:rsidRDefault="00E97B68">
            <w:pPr>
              <w:spacing w:after="0" w:line="259" w:lineRule="auto"/>
              <w:ind w:left="0" w:firstLine="0"/>
              <w:jc w:val="both"/>
            </w:pPr>
            <w:r>
              <w:rPr>
                <w:lang w:val="en"/>
              </w:rPr>
              <w:t xml:space="preserve">Four (escape) stairwells; a walking distance to the access of each (sub)fire compartment &lt; 40 meters </w:t>
            </w:r>
          </w:p>
        </w:tc>
      </w:tr>
      <w:tr w:rsidR="00DC4DF9" w14:paraId="083617AE" w14:textId="77777777">
        <w:trPr>
          <w:trHeight w:val="280"/>
        </w:trPr>
        <w:tc>
          <w:tcPr>
            <w:tcW w:w="358" w:type="dxa"/>
            <w:tcBorders>
              <w:top w:val="nil"/>
              <w:left w:val="nil"/>
              <w:bottom w:val="nil"/>
              <w:right w:val="nil"/>
            </w:tcBorders>
          </w:tcPr>
          <w:p w14:paraId="0BB8244C"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325529EC" w14:textId="77777777" w:rsidR="00DC4DF9" w:rsidRDefault="00E97B68">
            <w:pPr>
              <w:spacing w:after="0" w:line="259" w:lineRule="auto"/>
              <w:ind w:left="0" w:firstLine="0"/>
            </w:pPr>
            <w:r>
              <w:rPr>
                <w:lang w:val="en"/>
              </w:rPr>
              <w:t xml:space="preserve">Portable extinguishers: hand fire extinguishers </w:t>
            </w:r>
          </w:p>
        </w:tc>
      </w:tr>
      <w:tr w:rsidR="00DC4DF9" w14:paraId="6151D9FA" w14:textId="77777777">
        <w:trPr>
          <w:trHeight w:val="280"/>
        </w:trPr>
        <w:tc>
          <w:tcPr>
            <w:tcW w:w="358" w:type="dxa"/>
            <w:tcBorders>
              <w:top w:val="nil"/>
              <w:left w:val="nil"/>
              <w:bottom w:val="nil"/>
              <w:right w:val="nil"/>
            </w:tcBorders>
          </w:tcPr>
          <w:p w14:paraId="1E371986"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42DADCB5" w14:textId="77777777" w:rsidR="00DC4DF9" w:rsidRDefault="00E97B68">
            <w:pPr>
              <w:spacing w:after="0" w:line="259" w:lineRule="auto"/>
              <w:ind w:left="0" w:firstLine="0"/>
            </w:pPr>
            <w:r>
              <w:rPr>
                <w:lang w:val="en"/>
              </w:rPr>
              <w:t xml:space="preserve">Emergency and transparent lighting </w:t>
            </w:r>
          </w:p>
        </w:tc>
      </w:tr>
      <w:tr w:rsidR="00DC4DF9" w14:paraId="1538E825" w14:textId="77777777">
        <w:trPr>
          <w:trHeight w:val="281"/>
        </w:trPr>
        <w:tc>
          <w:tcPr>
            <w:tcW w:w="358" w:type="dxa"/>
            <w:tcBorders>
              <w:top w:val="nil"/>
              <w:left w:val="nil"/>
              <w:bottom w:val="nil"/>
              <w:right w:val="nil"/>
            </w:tcBorders>
          </w:tcPr>
          <w:p w14:paraId="1C243DF0"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3568EC2A" w14:textId="77777777" w:rsidR="00DC4DF9" w:rsidRDefault="00E97B68">
            <w:pPr>
              <w:spacing w:after="0" w:line="259" w:lineRule="auto"/>
              <w:ind w:left="0" w:firstLine="0"/>
            </w:pPr>
            <w:r>
              <w:rPr>
                <w:lang w:val="en"/>
              </w:rPr>
              <w:t xml:space="preserve">Dry extinguishing pipe </w:t>
            </w:r>
          </w:p>
        </w:tc>
      </w:tr>
      <w:tr w:rsidR="00DC4DF9" w14:paraId="19C59C27" w14:textId="77777777">
        <w:trPr>
          <w:trHeight w:val="251"/>
        </w:trPr>
        <w:tc>
          <w:tcPr>
            <w:tcW w:w="358" w:type="dxa"/>
            <w:tcBorders>
              <w:top w:val="nil"/>
              <w:left w:val="nil"/>
              <w:bottom w:val="nil"/>
              <w:right w:val="nil"/>
            </w:tcBorders>
          </w:tcPr>
          <w:p w14:paraId="432E8199" w14:textId="77777777" w:rsidR="00DC4DF9" w:rsidRDefault="00E97B68">
            <w:pPr>
              <w:spacing w:after="0" w:line="259" w:lineRule="auto"/>
              <w:ind w:left="0" w:firstLine="0"/>
            </w:pPr>
            <w:r>
              <w:rPr>
                <w:lang w:val="en"/>
              </w:rPr>
              <w:t xml:space="preserve">&gt; </w:t>
            </w:r>
          </w:p>
        </w:tc>
        <w:tc>
          <w:tcPr>
            <w:tcW w:w="7808" w:type="dxa"/>
            <w:tcBorders>
              <w:top w:val="nil"/>
              <w:left w:val="nil"/>
              <w:bottom w:val="nil"/>
              <w:right w:val="nil"/>
            </w:tcBorders>
          </w:tcPr>
          <w:p w14:paraId="6A2EA039" w14:textId="77777777" w:rsidR="00DC4DF9" w:rsidRDefault="00E97B68">
            <w:pPr>
              <w:spacing w:after="0" w:line="259" w:lineRule="auto"/>
              <w:ind w:left="0" w:firstLine="0"/>
            </w:pPr>
            <w:r>
              <w:rPr>
                <w:lang w:val="en"/>
              </w:rPr>
              <w:t xml:space="preserve">Fire corridor with fire panel. </w:t>
            </w:r>
          </w:p>
        </w:tc>
      </w:tr>
    </w:tbl>
    <w:p w14:paraId="4D0437CB" w14:textId="77777777" w:rsidR="00DC4DF9" w:rsidRDefault="00E97B68">
      <w:pPr>
        <w:spacing w:after="33" w:line="259" w:lineRule="auto"/>
        <w:ind w:left="2120" w:firstLine="0"/>
      </w:pPr>
      <w:r>
        <w:t xml:space="preserve"> </w:t>
      </w:r>
    </w:p>
    <w:p w14:paraId="35DD465B" w14:textId="77777777" w:rsidR="00DC4DF9" w:rsidRDefault="00E97B68">
      <w:pPr>
        <w:ind w:left="2115" w:right="933"/>
      </w:pPr>
      <w:r>
        <w:rPr>
          <w:lang w:val="en"/>
        </w:rPr>
        <w:t xml:space="preserve">Other facilities: </w:t>
      </w:r>
    </w:p>
    <w:p w14:paraId="04E0E236" w14:textId="77777777" w:rsidR="00DC4DF9" w:rsidRDefault="00E97B68">
      <w:pPr>
        <w:tabs>
          <w:tab w:val="center" w:pos="2178"/>
          <w:tab w:val="center" w:pos="3409"/>
        </w:tabs>
        <w:ind w:left="0" w:firstLine="0"/>
      </w:pPr>
      <w:r>
        <w:rPr>
          <w:sz w:val="22"/>
          <w:lang w:val="en"/>
        </w:rPr>
        <w:tab/>
      </w:r>
      <w:r>
        <w:rPr>
          <w:lang w:val="en"/>
        </w:rPr>
        <w:t xml:space="preserve">&gt; </w:t>
      </w:r>
      <w:r>
        <w:rPr>
          <w:lang w:val="en"/>
        </w:rPr>
        <w:tab/>
        <w:t xml:space="preserve">CO and LPG detection </w:t>
      </w:r>
    </w:p>
    <w:p w14:paraId="4252DA3A" w14:textId="77777777" w:rsidR="00DC4DF9" w:rsidRDefault="00E97B68">
      <w:pPr>
        <w:ind w:left="2463" w:right="933" w:hanging="358"/>
      </w:pPr>
      <w:r>
        <w:rPr>
          <w:lang w:val="en"/>
        </w:rPr>
        <w:t xml:space="preserve">&gt; </w:t>
      </w:r>
      <w:r>
        <w:rPr>
          <w:lang w:val="en"/>
        </w:rPr>
        <w:tab/>
        <w:t xml:space="preserve">Ventilation system: there is no ventilation system designed to expel the smoke in the event of a fire. Only use ventilation is available, controlled by CO and LPG detection. </w:t>
      </w:r>
    </w:p>
    <w:p w14:paraId="7F8ACE24" w14:textId="77777777" w:rsidR="00DC4DF9" w:rsidRDefault="00E97B68">
      <w:pPr>
        <w:tabs>
          <w:tab w:val="center" w:pos="2178"/>
          <w:tab w:val="center" w:pos="5654"/>
        </w:tabs>
        <w:ind w:left="0" w:firstLine="0"/>
      </w:pPr>
      <w:r>
        <w:rPr>
          <w:sz w:val="22"/>
          <w:lang w:val="en"/>
        </w:rPr>
        <w:tab/>
      </w:r>
      <w:r>
        <w:rPr>
          <w:lang w:val="en"/>
        </w:rPr>
        <w:t xml:space="preserve">&gt; </w:t>
      </w:r>
      <w:r>
        <w:rPr>
          <w:lang w:val="en"/>
        </w:rPr>
        <w:tab/>
        <w:t xml:space="preserve">Transparencies with flashlight and the text 'Turn off the engine garage leave.' </w:t>
      </w:r>
    </w:p>
    <w:p w14:paraId="0B132A93" w14:textId="77777777" w:rsidR="00DC4DF9" w:rsidRDefault="00E97B68">
      <w:pPr>
        <w:spacing w:after="33" w:line="259" w:lineRule="auto"/>
        <w:ind w:left="2120" w:firstLine="0"/>
      </w:pPr>
      <w:r>
        <w:t xml:space="preserve"> </w:t>
      </w:r>
    </w:p>
    <w:p w14:paraId="795507AA" w14:textId="605DFE05" w:rsidR="00DC4DF9" w:rsidRDefault="00E97B68">
      <w:pPr>
        <w:ind w:left="2115" w:right="933"/>
      </w:pPr>
      <w:r>
        <w:rPr>
          <w:lang w:val="en"/>
        </w:rPr>
        <w:t xml:space="preserve">The functioning of the fire prevention facilities was not assessed in this study. Closing the fire-resistant sliding doors has limited the smoke spread to parking layer -2. There are </w:t>
      </w:r>
      <w:r>
        <w:rPr>
          <w:lang w:val="en"/>
        </w:rPr>
        <w:lastRenderedPageBreak/>
        <w:t>indicators that indicate that the fire</w:t>
      </w:r>
      <w:r w:rsidR="004342DB">
        <w:rPr>
          <w:lang w:val="en"/>
        </w:rPr>
        <w:t xml:space="preserve"> </w:t>
      </w:r>
      <w:r>
        <w:rPr>
          <w:lang w:val="en"/>
        </w:rPr>
        <w:t>alarm system did not function fully during the incident: for example, no direct notification took place to the Noord-Holland Control Room and log data show that the fire alarm system did not receive an answer from different</w:t>
      </w:r>
      <w:r w:rsidR="004342DB">
        <w:rPr>
          <w:lang w:val="en"/>
        </w:rPr>
        <w:t xml:space="preserve"> </w:t>
      </w:r>
      <w:r>
        <w:rPr>
          <w:lang w:val="en"/>
        </w:rPr>
        <w:t xml:space="preserve">installation components on the two parking layers.  </w:t>
      </w:r>
    </w:p>
    <w:p w14:paraId="4E1402C9" w14:textId="77777777" w:rsidR="00DC4DF9" w:rsidRDefault="00E97B68">
      <w:pPr>
        <w:spacing w:after="33" w:line="259" w:lineRule="auto"/>
        <w:ind w:left="2120" w:firstLine="0"/>
      </w:pPr>
      <w:r>
        <w:t xml:space="preserve"> </w:t>
      </w:r>
    </w:p>
    <w:p w14:paraId="70BBC6F0" w14:textId="77777777" w:rsidR="00DC4DF9" w:rsidRDefault="00E97B68">
      <w:pPr>
        <w:spacing w:after="33" w:line="259" w:lineRule="auto"/>
        <w:ind w:left="2120" w:firstLine="0"/>
      </w:pPr>
      <w:r>
        <w:t xml:space="preserve"> </w:t>
      </w:r>
    </w:p>
    <w:p w14:paraId="6ECBD0EF" w14:textId="77777777" w:rsidR="00DC4DF9" w:rsidRDefault="00E97B68">
      <w:pPr>
        <w:spacing w:after="31" w:line="259" w:lineRule="auto"/>
        <w:ind w:left="2120" w:firstLine="0"/>
      </w:pPr>
      <w:r>
        <w:t xml:space="preserve"> </w:t>
      </w:r>
    </w:p>
    <w:p w14:paraId="1C1B4275" w14:textId="77777777" w:rsidR="00DC4DF9" w:rsidRDefault="00E97B68">
      <w:pPr>
        <w:spacing w:after="33" w:line="259" w:lineRule="auto"/>
        <w:ind w:left="2120" w:firstLine="0"/>
      </w:pPr>
      <w:r>
        <w:t xml:space="preserve"> </w:t>
      </w:r>
    </w:p>
    <w:p w14:paraId="5CD1500E" w14:textId="77777777" w:rsidR="00DC4DF9" w:rsidRDefault="00E97B68">
      <w:pPr>
        <w:spacing w:after="33" w:line="259" w:lineRule="auto"/>
        <w:ind w:left="2120" w:firstLine="0"/>
      </w:pPr>
      <w:r>
        <w:t xml:space="preserve"> </w:t>
      </w:r>
    </w:p>
    <w:p w14:paraId="64F902D9" w14:textId="77777777" w:rsidR="00DC4DF9" w:rsidRDefault="00E97B68">
      <w:pPr>
        <w:spacing w:after="31" w:line="259" w:lineRule="auto"/>
        <w:ind w:left="2120" w:firstLine="0"/>
      </w:pPr>
      <w:r>
        <w:t xml:space="preserve"> </w:t>
      </w:r>
    </w:p>
    <w:p w14:paraId="3FEF2FE6" w14:textId="77777777" w:rsidR="00DC4DF9" w:rsidRDefault="00E97B68">
      <w:pPr>
        <w:spacing w:after="33" w:line="259" w:lineRule="auto"/>
        <w:ind w:left="2120" w:firstLine="0"/>
      </w:pPr>
      <w:r>
        <w:t xml:space="preserve"> </w:t>
      </w:r>
    </w:p>
    <w:p w14:paraId="560D6810" w14:textId="77777777" w:rsidR="00DC4DF9" w:rsidRDefault="00E97B68">
      <w:pPr>
        <w:spacing w:after="0" w:line="259" w:lineRule="auto"/>
        <w:ind w:left="2120" w:firstLine="0"/>
      </w:pPr>
      <w:r>
        <w:t xml:space="preserve"> </w:t>
      </w:r>
      <w:r>
        <w:tab/>
        <w:t xml:space="preserve"> </w:t>
      </w:r>
      <w:r>
        <w:br w:type="page"/>
      </w:r>
    </w:p>
    <w:p w14:paraId="5B5E2206" w14:textId="77777777" w:rsidR="00DC4DF9" w:rsidRDefault="00E97B68">
      <w:pPr>
        <w:pStyle w:val="Heading1"/>
        <w:spacing w:after="647"/>
        <w:ind w:left="2115" w:right="831"/>
      </w:pPr>
      <w:bookmarkStart w:id="31" w:name="_Toc80257"/>
      <w:r>
        <w:rPr>
          <w:lang w:val="en"/>
        </w:rPr>
        <w:lastRenderedPageBreak/>
        <w:t xml:space="preserve">8 Interpretation </w:t>
      </w:r>
      <w:bookmarkEnd w:id="31"/>
    </w:p>
    <w:p w14:paraId="454C35D1" w14:textId="77777777" w:rsidR="00DC4DF9" w:rsidRDefault="00E97B68">
      <w:pPr>
        <w:pStyle w:val="Heading2"/>
        <w:ind w:left="2115" w:right="899"/>
      </w:pPr>
      <w:bookmarkStart w:id="32" w:name="_Toc80258"/>
      <w:r>
        <w:rPr>
          <w:color w:val="B84239"/>
          <w:lang w:val="en"/>
        </w:rPr>
        <w:t xml:space="preserve">8.1 </w:t>
      </w:r>
      <w:r>
        <w:rPr>
          <w:lang w:val="en"/>
        </w:rPr>
        <w:t xml:space="preserve">In advance </w:t>
      </w:r>
      <w:bookmarkEnd w:id="32"/>
    </w:p>
    <w:p w14:paraId="17B97383" w14:textId="77777777" w:rsidR="00DC4DF9" w:rsidRDefault="00E97B68">
      <w:pPr>
        <w:ind w:left="2115" w:right="933"/>
      </w:pPr>
      <w:r>
        <w:rPr>
          <w:lang w:val="en"/>
        </w:rPr>
        <w:t xml:space="preserve">It is not often in the Netherlands that a fire breaks out in an underground parking garage. It is generally difficult for the fire brigade to fight such a </w:t>
      </w:r>
      <w:proofErr w:type="gramStart"/>
      <w:r>
        <w:rPr>
          <w:lang w:val="en"/>
        </w:rPr>
        <w:t>fire .</w:t>
      </w:r>
      <w:proofErr w:type="gramEnd"/>
      <w:r>
        <w:rPr>
          <w:lang w:val="en"/>
        </w:rPr>
        <w:t xml:space="preserve"> There are many factors that determine the course of the fire and the </w:t>
      </w:r>
      <w:proofErr w:type="spellStart"/>
      <w:r>
        <w:rPr>
          <w:lang w:val="en"/>
        </w:rPr>
        <w:t>combatability</w:t>
      </w:r>
      <w:proofErr w:type="spellEnd"/>
      <w:r>
        <w:rPr>
          <w:lang w:val="en"/>
        </w:rPr>
        <w:t xml:space="preserve"> of the fire. In addition, there may recently be electrically powered vehicles in the parking garage, which may be on the charger.  </w:t>
      </w:r>
    </w:p>
    <w:p w14:paraId="4091213C" w14:textId="77777777" w:rsidR="00DC4DF9" w:rsidRDefault="00E97B68">
      <w:pPr>
        <w:spacing w:after="33" w:line="259" w:lineRule="auto"/>
        <w:ind w:left="2120" w:firstLine="0"/>
      </w:pPr>
      <w:r>
        <w:t xml:space="preserve"> </w:t>
      </w:r>
    </w:p>
    <w:p w14:paraId="1AB4E0ED" w14:textId="77777777" w:rsidR="00DC4DF9" w:rsidRDefault="00E97B68">
      <w:pPr>
        <w:ind w:left="2115" w:right="933"/>
      </w:pPr>
      <w:r>
        <w:rPr>
          <w:lang w:val="en"/>
        </w:rPr>
        <w:t xml:space="preserve">The number of fires for which (inter)national reports are available is limited. It is striking that these fires can usually be extinguished in the end, albeit with great difficulty. It is important to understand which circumstances have played a role in this, so that tools can be distilled from it for the fire-safe design of parking garages and the fight against </w:t>
      </w:r>
      <w:proofErr w:type="spellStart"/>
      <w:r>
        <w:rPr>
          <w:lang w:val="en"/>
        </w:rPr>
        <w:t>parkingwires</w:t>
      </w:r>
      <w:proofErr w:type="spellEnd"/>
      <w:r>
        <w:rPr>
          <w:lang w:val="en"/>
        </w:rPr>
        <w:t xml:space="preserve">. In addition, such insights also provide knowledge with which the simulation models that have been developed can be tested against practice. It is therefore of great importance that we (continue to) investigate these types of fires – albeit limited in this case – so that we document them and learn from them where possible.  </w:t>
      </w:r>
    </w:p>
    <w:p w14:paraId="2825ADAE" w14:textId="77777777" w:rsidR="00DC4DF9" w:rsidRDefault="00E97B68">
      <w:pPr>
        <w:spacing w:after="33" w:line="259" w:lineRule="auto"/>
        <w:ind w:left="2120" w:firstLine="0"/>
      </w:pPr>
      <w:r>
        <w:t xml:space="preserve"> </w:t>
      </w:r>
    </w:p>
    <w:p w14:paraId="4884ADEC" w14:textId="77777777" w:rsidR="00DC4DF9" w:rsidRDefault="00E97B68">
      <w:pPr>
        <w:spacing w:after="610"/>
        <w:ind w:left="2115" w:right="933"/>
      </w:pPr>
      <w:r>
        <w:rPr>
          <w:lang w:val="en"/>
        </w:rPr>
        <w:t xml:space="preserve">This report on the fire in the Singel garage in Alkmaar contributes to that learning process. It is good to realize that it came about after a relatively limited investigation and provides information about a specific incident, so that the </w:t>
      </w:r>
      <w:proofErr w:type="spellStart"/>
      <w:r>
        <w:rPr>
          <w:lang w:val="en"/>
        </w:rPr>
        <w:t>informationfrom</w:t>
      </w:r>
      <w:proofErr w:type="spellEnd"/>
      <w:r>
        <w:rPr>
          <w:lang w:val="en"/>
        </w:rPr>
        <w:t xml:space="preserve"> it cannot simply be generalized to other situations. </w:t>
      </w:r>
    </w:p>
    <w:p w14:paraId="25111C0A" w14:textId="77777777" w:rsidR="00DC4DF9" w:rsidRDefault="00E97B68">
      <w:pPr>
        <w:pStyle w:val="Heading2"/>
        <w:ind w:left="2115" w:right="899"/>
      </w:pPr>
      <w:bookmarkStart w:id="33" w:name="_Toc80259"/>
      <w:r>
        <w:rPr>
          <w:color w:val="B84239"/>
          <w:lang w:val="en"/>
        </w:rPr>
        <w:t xml:space="preserve">8.2 </w:t>
      </w:r>
      <w:r>
        <w:rPr>
          <w:lang w:val="en"/>
        </w:rPr>
        <w:t xml:space="preserve">Important aspects of this fire </w:t>
      </w:r>
      <w:bookmarkEnd w:id="33"/>
    </w:p>
    <w:p w14:paraId="1C6D754A" w14:textId="77777777" w:rsidR="00DC4DF9" w:rsidRDefault="00E97B68">
      <w:pPr>
        <w:ind w:left="2115" w:right="933"/>
      </w:pPr>
      <w:r>
        <w:rPr>
          <w:lang w:val="en"/>
        </w:rPr>
        <w:t xml:space="preserve">Broadly speaking, </w:t>
      </w:r>
      <w:proofErr w:type="gramStart"/>
      <w:r>
        <w:rPr>
          <w:lang w:val="en"/>
        </w:rPr>
        <w:t>a number of</w:t>
      </w:r>
      <w:proofErr w:type="gramEnd"/>
      <w:r>
        <w:rPr>
          <w:lang w:val="en"/>
        </w:rPr>
        <w:t xml:space="preserve"> aspects of this fire in Alkmaar played a crucial role in the course of the fire and the fight against it: </w:t>
      </w:r>
    </w:p>
    <w:p w14:paraId="2E396091" w14:textId="77777777" w:rsidR="00DC4DF9" w:rsidRDefault="00E97B68">
      <w:pPr>
        <w:numPr>
          <w:ilvl w:val="0"/>
          <w:numId w:val="1"/>
        </w:numPr>
        <w:ind w:right="933" w:hanging="360"/>
      </w:pPr>
      <w:r>
        <w:rPr>
          <w:lang w:val="en"/>
        </w:rPr>
        <w:t xml:space="preserve">The extent of the spread of fire and smoke was small. The fire has been limited to the two vehicles in which the fire originated, presumably </w:t>
      </w:r>
      <w:proofErr w:type="gramStart"/>
      <w:r>
        <w:rPr>
          <w:lang w:val="en"/>
        </w:rPr>
        <w:t>as a result of</w:t>
      </w:r>
      <w:proofErr w:type="gramEnd"/>
      <w:r>
        <w:rPr>
          <w:lang w:val="en"/>
        </w:rPr>
        <w:t xml:space="preserve"> arson. The smoke spread has been limited to one compartment (parking </w:t>
      </w:r>
      <w:proofErr w:type="gramStart"/>
      <w:r>
        <w:rPr>
          <w:lang w:val="en"/>
        </w:rPr>
        <w:t>layer –2</w:t>
      </w:r>
      <w:proofErr w:type="gramEnd"/>
      <w:r>
        <w:rPr>
          <w:lang w:val="en"/>
        </w:rPr>
        <w:t xml:space="preserve">). </w:t>
      </w:r>
    </w:p>
    <w:p w14:paraId="6A3A557E" w14:textId="0A4C3360" w:rsidR="00DC4DF9" w:rsidRDefault="00E97B68">
      <w:pPr>
        <w:numPr>
          <w:ilvl w:val="0"/>
          <w:numId w:val="1"/>
        </w:numPr>
        <w:ind w:right="933" w:hanging="360"/>
      </w:pPr>
      <w:r>
        <w:rPr>
          <w:lang w:val="en"/>
        </w:rPr>
        <w:t>Fire doors were installed in the garage that closed off the parking layer at -2 from the rest of the building. The entrance doors to the stairwells were also closed. As a result, both remained smoke-free. As a result, the fire brigade was eventually able to reach park</w:t>
      </w:r>
      <w:r w:rsidR="004342DB">
        <w:rPr>
          <w:lang w:val="en"/>
        </w:rPr>
        <w:t xml:space="preserve">ing level </w:t>
      </w:r>
      <w:r>
        <w:rPr>
          <w:lang w:val="en"/>
        </w:rPr>
        <w:t xml:space="preserve">-2 in a safe way via these stairwells.  </w:t>
      </w:r>
    </w:p>
    <w:p w14:paraId="5AEEB32A" w14:textId="77777777" w:rsidR="00DC4DF9" w:rsidRDefault="00E97B68">
      <w:pPr>
        <w:numPr>
          <w:ilvl w:val="0"/>
          <w:numId w:val="1"/>
        </w:numPr>
        <w:ind w:right="933" w:hanging="360"/>
      </w:pPr>
      <w:r>
        <w:rPr>
          <w:lang w:val="en"/>
        </w:rPr>
        <w:t xml:space="preserve">The garage was located under water, so the impact on the environment was small. </w:t>
      </w:r>
    </w:p>
    <w:p w14:paraId="125C3DC8" w14:textId="77777777" w:rsidR="00DC4DF9" w:rsidRDefault="00E97B68">
      <w:pPr>
        <w:numPr>
          <w:ilvl w:val="0"/>
          <w:numId w:val="1"/>
        </w:numPr>
        <w:ind w:right="933" w:hanging="360"/>
      </w:pPr>
      <w:r>
        <w:rPr>
          <w:lang w:val="en"/>
        </w:rPr>
        <w:t xml:space="preserve">The fire was finally extinguished after more than 2 hours. The vehicles were already almost completely burned out. </w:t>
      </w:r>
    </w:p>
    <w:p w14:paraId="77BAEE3B" w14:textId="74FFBF97" w:rsidR="00DC4DF9" w:rsidRDefault="00E97B68">
      <w:pPr>
        <w:spacing w:after="611"/>
        <w:ind w:left="2115" w:right="933"/>
      </w:pPr>
      <w:r>
        <w:rPr>
          <w:lang w:val="en"/>
        </w:rPr>
        <w:t>The fact</w:t>
      </w:r>
      <w:r w:rsidR="00DE423F">
        <w:rPr>
          <w:lang w:val="en"/>
        </w:rPr>
        <w:t xml:space="preserve"> </w:t>
      </w:r>
      <w:r>
        <w:rPr>
          <w:lang w:val="en"/>
        </w:rPr>
        <w:t xml:space="preserve">that an electric car turned out to be involved in the fire had little influence on the direct firefighting in the garage. In the 'aftermath', however, </w:t>
      </w:r>
      <w:proofErr w:type="gramStart"/>
      <w:r>
        <w:rPr>
          <w:lang w:val="en"/>
        </w:rPr>
        <w:t>all the more</w:t>
      </w:r>
      <w:proofErr w:type="gramEnd"/>
      <w:r>
        <w:rPr>
          <w:lang w:val="en"/>
        </w:rPr>
        <w:t xml:space="preserve"> so because of the re-ignition risks, which required a long-term cooling of the battery pack, as well as towing the electric car out of the garage and immersing it in a container. </w:t>
      </w:r>
    </w:p>
    <w:p w14:paraId="59523FB3" w14:textId="77777777" w:rsidR="00DC4DF9" w:rsidRDefault="00E97B68">
      <w:pPr>
        <w:pStyle w:val="Heading2"/>
        <w:ind w:left="2115" w:right="899"/>
      </w:pPr>
      <w:bookmarkStart w:id="34" w:name="_Toc80260"/>
      <w:r>
        <w:rPr>
          <w:color w:val="B84239"/>
          <w:lang w:val="en"/>
        </w:rPr>
        <w:t xml:space="preserve">8.3 </w:t>
      </w:r>
      <w:r>
        <w:rPr>
          <w:lang w:val="en"/>
        </w:rPr>
        <w:t xml:space="preserve">Application of the basic principles of firefighting </w:t>
      </w:r>
      <w:bookmarkEnd w:id="34"/>
    </w:p>
    <w:p w14:paraId="43629004" w14:textId="77777777" w:rsidR="00DC4DF9" w:rsidRDefault="00E97B68">
      <w:pPr>
        <w:ind w:left="2115" w:right="933"/>
      </w:pPr>
      <w:r>
        <w:rPr>
          <w:lang w:val="en"/>
        </w:rPr>
        <w:t xml:space="preserve">For the interpretation of the learning points in the fight against a fire, we follow the basic principles of firefighting. We look below </w:t>
      </w:r>
      <w:r>
        <w:rPr>
          <w:lang w:val="en"/>
        </w:rPr>
        <w:lastRenderedPageBreak/>
        <w:t xml:space="preserve">at which refinements or interpretations of the basic principles for parking garages can count as learning points from this fire. </w:t>
      </w:r>
    </w:p>
    <w:p w14:paraId="373BC910" w14:textId="77777777" w:rsidR="00DC4DF9" w:rsidRDefault="00E97B68">
      <w:pPr>
        <w:spacing w:after="33" w:line="259" w:lineRule="auto"/>
        <w:ind w:left="2120" w:firstLine="0"/>
      </w:pPr>
      <w:r>
        <w:t xml:space="preserve"> </w:t>
      </w:r>
    </w:p>
    <w:p w14:paraId="0B9D3BF7" w14:textId="1265F1C7" w:rsidR="00DC4DF9" w:rsidRDefault="00E97B68">
      <w:pPr>
        <w:numPr>
          <w:ilvl w:val="0"/>
          <w:numId w:val="2"/>
        </w:numPr>
        <w:ind w:right="933" w:hanging="360"/>
      </w:pPr>
      <w:r>
        <w:rPr>
          <w:lang w:val="en"/>
        </w:rPr>
        <w:t xml:space="preserve">From the beginning of the fire brigade deployment, a </w:t>
      </w:r>
      <w:proofErr w:type="gramStart"/>
      <w:r>
        <w:rPr>
          <w:lang w:val="en"/>
        </w:rPr>
        <w:t>worst case</w:t>
      </w:r>
      <w:proofErr w:type="gramEnd"/>
      <w:r>
        <w:rPr>
          <w:lang w:val="en"/>
        </w:rPr>
        <w:t xml:space="preserve"> scenario has been taken into account; this is evident from the rapid upscaling. The learning points of previous fires are involved in the 'stop and think after moment'. This fire in the parking garage was not a standard fire with a standard deployment. </w:t>
      </w:r>
    </w:p>
    <w:p w14:paraId="2A121B58" w14:textId="77777777" w:rsidR="00DC4DF9" w:rsidRDefault="00E97B68">
      <w:pPr>
        <w:numPr>
          <w:ilvl w:val="0"/>
          <w:numId w:val="2"/>
        </w:numPr>
        <w:ind w:right="933" w:hanging="360"/>
      </w:pPr>
      <w:r>
        <w:rPr>
          <w:lang w:val="en"/>
        </w:rPr>
        <w:t xml:space="preserve">A large outdoor exploration has been done. They looked for all possibilities to enter the building in a safe way and to find out where the fire was located. In principle, the outdoor exploration should lead to an outdoor deployment.  </w:t>
      </w:r>
    </w:p>
    <w:p w14:paraId="13AFC3AE" w14:textId="54A471DA" w:rsidR="00DC4DF9" w:rsidRDefault="00E97B68">
      <w:pPr>
        <w:numPr>
          <w:ilvl w:val="0"/>
          <w:numId w:val="2"/>
        </w:numPr>
        <w:ind w:right="933" w:hanging="360"/>
      </w:pPr>
      <w:r>
        <w:rPr>
          <w:lang w:val="en"/>
        </w:rPr>
        <w:t>For</w:t>
      </w:r>
      <w:r w:rsidR="00DE423F">
        <w:rPr>
          <w:lang w:val="en"/>
        </w:rPr>
        <w:t xml:space="preserve"> </w:t>
      </w:r>
      <w:r>
        <w:rPr>
          <w:lang w:val="en"/>
        </w:rPr>
        <w:t>the basics, there are three main exploration questions: Is the location known? Is the location accessible from the outside? Is there enough cooling power available? A negative answer to one or more of these questions will lead to the conclusion</w:t>
      </w:r>
      <w:r w:rsidR="00DE423F">
        <w:rPr>
          <w:lang w:val="en"/>
        </w:rPr>
        <w:t xml:space="preserve"> </w:t>
      </w:r>
      <w:r>
        <w:rPr>
          <w:lang w:val="en"/>
        </w:rPr>
        <w:t xml:space="preserve">that the fire cannot be fought. An indoor deployment can then be considered, provided that </w:t>
      </w:r>
      <w:proofErr w:type="gramStart"/>
      <w:r>
        <w:rPr>
          <w:lang w:val="en"/>
        </w:rPr>
        <w:t>a number of</w:t>
      </w:r>
      <w:proofErr w:type="gramEnd"/>
      <w:r>
        <w:rPr>
          <w:lang w:val="en"/>
        </w:rPr>
        <w:t xml:space="preserve"> conditions are met: a short distance and a space with a small volume. That was not the case here, which would in principle lead to the conclusion</w:t>
      </w:r>
      <w:r w:rsidR="00DE423F">
        <w:rPr>
          <w:lang w:val="en"/>
        </w:rPr>
        <w:t xml:space="preserve"> </w:t>
      </w:r>
      <w:r>
        <w:rPr>
          <w:lang w:val="en"/>
        </w:rPr>
        <w:t>that both an offensive outside bet and an offensive inside bet would not be possible. In fact, that has indeed been concluded, because teams have been withdrawn several times, because there was no visibility and explosions were heard. In the document it</w:t>
      </w:r>
      <w:r w:rsidR="00DE423F">
        <w:rPr>
          <w:lang w:val="en"/>
        </w:rPr>
        <w:t xml:space="preserve"> </w:t>
      </w:r>
      <w:r>
        <w:rPr>
          <w:lang w:val="en"/>
        </w:rPr>
        <w:t xml:space="preserve">was also not clear where the source of the fire was located.  It is therefore not surprising that the fire brigade has taken a step back here to make a new plan. There are three important aspects that have helped </w:t>
      </w:r>
      <w:proofErr w:type="spellStart"/>
      <w:r>
        <w:rPr>
          <w:lang w:val="en"/>
        </w:rPr>
        <w:t>tobe</w:t>
      </w:r>
      <w:proofErr w:type="spellEnd"/>
      <w:r>
        <w:rPr>
          <w:lang w:val="en"/>
        </w:rPr>
        <w:t xml:space="preserve"> able to make a relatively safe indoor effort: </w:t>
      </w:r>
    </w:p>
    <w:p w14:paraId="58F2B357" w14:textId="77777777" w:rsidR="00DC4DF9" w:rsidRDefault="00E97B68">
      <w:pPr>
        <w:spacing w:line="337" w:lineRule="auto"/>
        <w:ind w:left="2874" w:right="933" w:hanging="358"/>
      </w:pPr>
      <w:r>
        <w:rPr>
          <w:lang w:val="en"/>
        </w:rPr>
        <w:t xml:space="preserve">&gt; </w:t>
      </w:r>
      <w:r>
        <w:rPr>
          <w:lang w:val="en"/>
        </w:rPr>
        <w:tab/>
        <w:t xml:space="preserve">The camera images that later became available helped to get a picture of the location and size of the burning cars. </w:t>
      </w:r>
    </w:p>
    <w:p w14:paraId="71D6F53B" w14:textId="77777777" w:rsidR="00DC4DF9" w:rsidRDefault="00E97B68">
      <w:pPr>
        <w:spacing w:after="33"/>
        <w:ind w:left="2874" w:right="933" w:hanging="358"/>
      </w:pPr>
      <w:r>
        <w:rPr>
          <w:lang w:val="en"/>
        </w:rPr>
        <w:t xml:space="preserve">&gt; </w:t>
      </w:r>
      <w:r>
        <w:rPr>
          <w:lang w:val="en"/>
        </w:rPr>
        <w:tab/>
        <w:t xml:space="preserve">Because the smoke spread was limited, parking layer -2 could be approached smoke-free. However, parking layer –2 itself was filled with smoke. </w:t>
      </w:r>
    </w:p>
    <w:p w14:paraId="5E8AD676" w14:textId="77777777" w:rsidR="00DC4DF9" w:rsidRDefault="00E97B68">
      <w:pPr>
        <w:tabs>
          <w:tab w:val="center" w:pos="2574"/>
          <w:tab w:val="center" w:pos="5944"/>
        </w:tabs>
        <w:ind w:left="0" w:firstLine="0"/>
      </w:pPr>
      <w:r>
        <w:rPr>
          <w:sz w:val="22"/>
          <w:lang w:val="en"/>
        </w:rPr>
        <w:tab/>
      </w:r>
      <w:r>
        <w:rPr>
          <w:lang w:val="en"/>
        </w:rPr>
        <w:t xml:space="preserve">&gt; </w:t>
      </w:r>
      <w:r>
        <w:rPr>
          <w:lang w:val="en"/>
        </w:rPr>
        <w:tab/>
        <w:t xml:space="preserve">The distance from the access to the burning cars was relatively small.  </w:t>
      </w:r>
    </w:p>
    <w:p w14:paraId="0F525ACA" w14:textId="77777777" w:rsidR="00DC4DF9" w:rsidRDefault="00E97B68">
      <w:pPr>
        <w:ind w:left="2526" w:right="933"/>
      </w:pPr>
      <w:r>
        <w:rPr>
          <w:lang w:val="en"/>
        </w:rPr>
        <w:t>This method is a space-for-space exploration goal that is described in the basic principles.</w:t>
      </w:r>
      <w:r>
        <w:rPr>
          <w:sz w:val="16"/>
          <w:vertAlign w:val="superscript"/>
          <w:lang w:val="en"/>
        </w:rPr>
        <w:footnoteReference w:id="11"/>
      </w:r>
    </w:p>
    <w:p w14:paraId="6571BCC4" w14:textId="6A185B55" w:rsidR="00DC4DF9" w:rsidRDefault="00E97B68">
      <w:pPr>
        <w:numPr>
          <w:ilvl w:val="0"/>
          <w:numId w:val="2"/>
        </w:numPr>
        <w:spacing w:after="129"/>
        <w:ind w:right="933" w:hanging="360"/>
      </w:pPr>
      <w:r>
        <w:rPr>
          <w:lang w:val="en"/>
        </w:rPr>
        <w:t>The</w:t>
      </w:r>
      <w:r w:rsidR="00DE423F">
        <w:rPr>
          <w:lang w:val="en"/>
        </w:rPr>
        <w:t xml:space="preserve"> </w:t>
      </w:r>
      <w:r>
        <w:rPr>
          <w:lang w:val="en"/>
        </w:rPr>
        <w:t>edge power of a fully burning modern car is between 6 and 10MW. For extinguishing a car, low pressure is therefore required. The choice of the fire brigade for a low-pressure (LD) deployment was therefore very justified. It should be noted that international</w:t>
      </w:r>
      <w:r w:rsidR="00DE423F">
        <w:rPr>
          <w:lang w:val="en"/>
        </w:rPr>
        <w:t xml:space="preserve"> </w:t>
      </w:r>
      <w:r>
        <w:rPr>
          <w:lang w:val="en"/>
        </w:rPr>
        <w:t xml:space="preserve">(CTIF) advocates the use of two jets of low pressure per vehicle for modern cars. For two vehicles, this is at least 4 LD. Of course, this applies to a burning vehicle that burns at full power (Institute for Physical Safety, 2020). </w:t>
      </w:r>
    </w:p>
    <w:p w14:paraId="57638CAF" w14:textId="77777777" w:rsidR="00DC4DF9" w:rsidRDefault="00E97B68">
      <w:pPr>
        <w:spacing w:after="0" w:line="259" w:lineRule="auto"/>
        <w:ind w:left="5000" w:firstLine="0"/>
      </w:pPr>
      <w:r>
        <w:rPr>
          <w:sz w:val="2"/>
        </w:rPr>
        <w:t xml:space="preserve"> </w:t>
      </w:r>
    </w:p>
    <w:p w14:paraId="2118FB7B" w14:textId="77777777" w:rsidR="00DC4DF9" w:rsidRDefault="00E97B68">
      <w:pPr>
        <w:pStyle w:val="Heading2"/>
        <w:ind w:left="2784" w:right="899" w:hanging="679"/>
      </w:pPr>
      <w:bookmarkStart w:id="35" w:name="_Toc80261"/>
      <w:r>
        <w:rPr>
          <w:color w:val="B84239"/>
          <w:lang w:val="en"/>
        </w:rPr>
        <w:t xml:space="preserve">8.4 </w:t>
      </w:r>
      <w:r>
        <w:rPr>
          <w:lang w:val="en"/>
        </w:rPr>
        <w:t xml:space="preserve">The influence of the presence of an electric vehicle </w:t>
      </w:r>
      <w:bookmarkEnd w:id="35"/>
    </w:p>
    <w:p w14:paraId="5674525B" w14:textId="712825EC" w:rsidR="00DC4DF9" w:rsidRDefault="00E97B68">
      <w:pPr>
        <w:numPr>
          <w:ilvl w:val="0"/>
          <w:numId w:val="3"/>
        </w:numPr>
        <w:ind w:right="933" w:hanging="360"/>
      </w:pPr>
      <w:r>
        <w:rPr>
          <w:lang w:val="en"/>
        </w:rPr>
        <w:t>We know that an electric vehicle has a different fire course than a conventional vehicle. For example, torches can form, explosions occur and parts of the</w:t>
      </w:r>
      <w:r w:rsidR="00DE423F">
        <w:rPr>
          <w:lang w:val="en"/>
        </w:rPr>
        <w:t xml:space="preserve"> </w:t>
      </w:r>
      <w:proofErr w:type="spellStart"/>
      <w:r>
        <w:rPr>
          <w:lang w:val="en"/>
        </w:rPr>
        <w:t>accu</w:t>
      </w:r>
      <w:proofErr w:type="spellEnd"/>
      <w:r>
        <w:rPr>
          <w:lang w:val="en"/>
        </w:rPr>
        <w:t xml:space="preserve"> package fly around. When the fire brigade made a new attempt to approach the source of the fire after an hour, explosions were still heard. When the fire brigade finally found the vehicles at -2 after two hours, both were almost completely burned out.</w:t>
      </w:r>
    </w:p>
    <w:p w14:paraId="4788617F" w14:textId="77777777" w:rsidR="00DC4DF9" w:rsidRDefault="00E97B68">
      <w:pPr>
        <w:numPr>
          <w:ilvl w:val="0"/>
          <w:numId w:val="3"/>
        </w:numPr>
        <w:ind w:right="933" w:hanging="360"/>
      </w:pPr>
      <w:r>
        <w:rPr>
          <w:lang w:val="en"/>
        </w:rPr>
        <w:t xml:space="preserve">We know that when a battery pack has been involved in a fire, it can re-ignite for a long time afterwards. It remains difficult to determine exactly when that danger has passed. It will therefore always be necessary to safely remove the vehicle from the garage. In this </w:t>
      </w:r>
      <w:r>
        <w:rPr>
          <w:lang w:val="en"/>
        </w:rPr>
        <w:lastRenderedPageBreak/>
        <w:t xml:space="preserve">case, a special transport robot of the police has offered solace. That is a practical solution. </w:t>
      </w:r>
    </w:p>
    <w:p w14:paraId="56112951" w14:textId="77777777" w:rsidR="00DC4DF9" w:rsidRDefault="00E97B68">
      <w:pPr>
        <w:numPr>
          <w:ilvl w:val="0"/>
          <w:numId w:val="3"/>
        </w:numPr>
        <w:ind w:right="933" w:hanging="360"/>
      </w:pPr>
      <w:r>
        <w:rPr>
          <w:lang w:val="en"/>
        </w:rPr>
        <w:t xml:space="preserve">After it became known that an electric vehicle was involved in the fire, it was scaled up and special means were requested on site, such as a water immersion tank from </w:t>
      </w:r>
      <w:proofErr w:type="spellStart"/>
      <w:r>
        <w:rPr>
          <w:lang w:val="en"/>
        </w:rPr>
        <w:t>Vreugdenhil</w:t>
      </w:r>
      <w:proofErr w:type="spellEnd"/>
      <w:r>
        <w:rPr>
          <w:lang w:val="en"/>
        </w:rPr>
        <w:t xml:space="preserve"> </w:t>
      </w:r>
      <w:proofErr w:type="spellStart"/>
      <w:r>
        <w:rPr>
          <w:lang w:val="en"/>
        </w:rPr>
        <w:t>Berging</w:t>
      </w:r>
      <w:proofErr w:type="spellEnd"/>
      <w:r>
        <w:rPr>
          <w:lang w:val="en"/>
        </w:rPr>
        <w:t xml:space="preserve">. </w:t>
      </w:r>
    </w:p>
    <w:p w14:paraId="6B6ADCA5" w14:textId="22D1D872" w:rsidR="00DC4DF9" w:rsidRDefault="00E97B68">
      <w:pPr>
        <w:numPr>
          <w:ilvl w:val="0"/>
          <w:numId w:val="3"/>
        </w:numPr>
        <w:spacing w:after="610"/>
        <w:ind w:right="933" w:hanging="360"/>
      </w:pPr>
      <w:r>
        <w:rPr>
          <w:lang w:val="en"/>
        </w:rPr>
        <w:t>It was also asked for the unmanned vehicles (extinguishing robots) with the idea that they could extinguish the fire. From a learning perspective, these are unfortunately not</w:t>
      </w:r>
      <w:r w:rsidR="00DE423F">
        <w:rPr>
          <w:lang w:val="en"/>
        </w:rPr>
        <w:t xml:space="preserve"> </w:t>
      </w:r>
      <w:proofErr w:type="gramStart"/>
      <w:r>
        <w:rPr>
          <w:lang w:val="en"/>
        </w:rPr>
        <w:t>set</w:t>
      </w:r>
      <w:proofErr w:type="gramEnd"/>
      <w:r>
        <w:rPr>
          <w:lang w:val="en"/>
        </w:rPr>
        <w:t xml:space="preserve"> and we can therefore not record any experiences about extinguishing with the robots. </w:t>
      </w:r>
    </w:p>
    <w:p w14:paraId="7D9F8612" w14:textId="77777777" w:rsidR="00DC4DF9" w:rsidRDefault="00E97B68">
      <w:pPr>
        <w:pStyle w:val="Heading2"/>
        <w:ind w:left="2115" w:right="899"/>
      </w:pPr>
      <w:bookmarkStart w:id="36" w:name="_Toc80262"/>
      <w:r>
        <w:rPr>
          <w:color w:val="B84239"/>
          <w:lang w:val="en"/>
        </w:rPr>
        <w:t xml:space="preserve">8.5 </w:t>
      </w:r>
      <w:r>
        <w:rPr>
          <w:lang w:val="en"/>
        </w:rPr>
        <w:t xml:space="preserve">Looking at the whole  </w:t>
      </w:r>
      <w:bookmarkEnd w:id="36"/>
    </w:p>
    <w:p w14:paraId="6BE7628A" w14:textId="67693F8A" w:rsidR="00DC4DF9" w:rsidRDefault="00E97B68">
      <w:pPr>
        <w:numPr>
          <w:ilvl w:val="0"/>
          <w:numId w:val="4"/>
        </w:numPr>
        <w:ind w:right="933" w:hanging="360"/>
      </w:pPr>
      <w:r>
        <w:rPr>
          <w:lang w:val="en"/>
        </w:rPr>
        <w:t xml:space="preserve">In this fire, the presence and operation of smoke doors and the fact that the fire has remained limited have been crucial. As a result, the fire brigade had time for extensive reconnaissance, the fire was extinguished by </w:t>
      </w:r>
      <w:proofErr w:type="gramStart"/>
      <w:r>
        <w:rPr>
          <w:lang w:val="en"/>
        </w:rPr>
        <w:t>itself</w:t>
      </w:r>
      <w:proofErr w:type="gramEnd"/>
      <w:r>
        <w:rPr>
          <w:lang w:val="en"/>
        </w:rPr>
        <w:t xml:space="preserve"> and the size was limited to two burned-out cars.  </w:t>
      </w:r>
    </w:p>
    <w:p w14:paraId="26BC27AB" w14:textId="77777777" w:rsidR="00DC4DF9" w:rsidRDefault="00E97B68">
      <w:pPr>
        <w:numPr>
          <w:ilvl w:val="0"/>
          <w:numId w:val="4"/>
        </w:numPr>
        <w:ind w:right="933" w:hanging="360"/>
      </w:pPr>
      <w:r>
        <w:rPr>
          <w:lang w:val="en"/>
        </w:rPr>
        <w:t xml:space="preserve">The fire brigade acted in accordance with the basic principles of firefighting, whereby the fire was initially uncontrollable during the first two hours. </w:t>
      </w:r>
    </w:p>
    <w:p w14:paraId="1B4A9561" w14:textId="08D21BBC" w:rsidR="00DC4DF9" w:rsidRDefault="00E97B68">
      <w:pPr>
        <w:numPr>
          <w:ilvl w:val="0"/>
          <w:numId w:val="4"/>
        </w:numPr>
        <w:ind w:right="933" w:hanging="360"/>
      </w:pPr>
      <w:r>
        <w:rPr>
          <w:lang w:val="en"/>
        </w:rPr>
        <w:t xml:space="preserve">The fact that an electric car was involved in the fire in this case had hardly </w:t>
      </w:r>
      <w:r w:rsidR="00DE423F">
        <w:rPr>
          <w:lang w:val="en"/>
        </w:rPr>
        <w:t>any influence</w:t>
      </w:r>
      <w:r>
        <w:rPr>
          <w:lang w:val="en"/>
        </w:rPr>
        <w:t xml:space="preserve"> on the direct response. After 2 hours, the electric car was almost burned out. The presence of electric vehicles may have had a mental impact on decision-making. After all, it is known that these are difficult to extinguish </w:t>
      </w:r>
      <w:r w:rsidR="00DE423F">
        <w:rPr>
          <w:lang w:val="en"/>
        </w:rPr>
        <w:t>and cause</w:t>
      </w:r>
      <w:r>
        <w:rPr>
          <w:lang w:val="en"/>
        </w:rPr>
        <w:t xml:space="preserve"> explosives. Moreover, there is still little experience with the effect of burning electric cars and combating them in a parking garage. </w:t>
      </w:r>
    </w:p>
    <w:p w14:paraId="17515DF1" w14:textId="5E620385" w:rsidR="00DC4DF9" w:rsidRDefault="00E97B68">
      <w:pPr>
        <w:numPr>
          <w:ilvl w:val="0"/>
          <w:numId w:val="4"/>
        </w:numPr>
        <w:ind w:right="933" w:hanging="360"/>
      </w:pPr>
      <w:r>
        <w:rPr>
          <w:lang w:val="en"/>
        </w:rPr>
        <w:t xml:space="preserve">In the aftermath, the involvement of the electric vehicle did have an effect. For </w:t>
      </w:r>
      <w:r w:rsidR="00DE423F">
        <w:rPr>
          <w:lang w:val="en"/>
        </w:rPr>
        <w:t>the final</w:t>
      </w:r>
      <w:r>
        <w:rPr>
          <w:lang w:val="en"/>
        </w:rPr>
        <w:t xml:space="preserve"> handling of the incident, a recovery truck with a submersible container and a transport robot from the police were necessary.  </w:t>
      </w:r>
    </w:p>
    <w:p w14:paraId="278DA6C4" w14:textId="3A415CA5" w:rsidR="00DC4DF9" w:rsidRDefault="00E97B68">
      <w:pPr>
        <w:numPr>
          <w:ilvl w:val="0"/>
          <w:numId w:val="4"/>
        </w:numPr>
        <w:ind w:right="933" w:hanging="360"/>
      </w:pPr>
      <w:r>
        <w:rPr>
          <w:lang w:val="en"/>
        </w:rPr>
        <w:t xml:space="preserve">It is interesting to find out in more depth how it is possible that the fire has remained so limited. The fire course does not correspond </w:t>
      </w:r>
      <w:r w:rsidR="00DE423F">
        <w:rPr>
          <w:lang w:val="en"/>
        </w:rPr>
        <w:t>to most</w:t>
      </w:r>
      <w:r>
        <w:rPr>
          <w:lang w:val="en"/>
        </w:rPr>
        <w:t xml:space="preserve"> model studies and simulations of fire course in parking garages. If we have more knowledge about this, it provides tools to be able to estimate in the future whether an indoor deployment can be safe and effective and under what conditions. </w:t>
      </w:r>
    </w:p>
    <w:p w14:paraId="00437A3C" w14:textId="5307F1B1" w:rsidR="00DC4DF9" w:rsidRDefault="00DE423F">
      <w:pPr>
        <w:numPr>
          <w:ilvl w:val="0"/>
          <w:numId w:val="4"/>
        </w:numPr>
        <w:ind w:right="933" w:hanging="360"/>
      </w:pPr>
      <w:r>
        <w:rPr>
          <w:lang w:val="en"/>
        </w:rPr>
        <w:t>An important</w:t>
      </w:r>
      <w:r w:rsidR="00E97B68">
        <w:rPr>
          <w:lang w:val="en"/>
        </w:rPr>
        <w:t xml:space="preserve"> learning point is that waiting to deploy is a serious option in the event of parking garage fires. Waiting until the fire power and temperature have dropped also gives combating possibilities. However, it is important to take two things into account:  </w:t>
      </w:r>
    </w:p>
    <w:p w14:paraId="37B4F8C9" w14:textId="77777777" w:rsidR="00DC4DF9" w:rsidRDefault="00E97B68">
      <w:pPr>
        <w:numPr>
          <w:ilvl w:val="1"/>
          <w:numId w:val="4"/>
        </w:numPr>
        <w:ind w:right="933" w:hanging="360"/>
      </w:pPr>
      <w:r>
        <w:rPr>
          <w:lang w:val="en"/>
        </w:rPr>
        <w:t xml:space="preserve">The number of vehicles that are in the garage. If it is full, the chance of fire spread is of course greater than if there are few cars in it. In terms of the fire triangle, that's "taking away" the fuel side.  </w:t>
      </w:r>
    </w:p>
    <w:p w14:paraId="34B8F836" w14:textId="77777777" w:rsidR="00DC4DF9" w:rsidRDefault="00E97B68">
      <w:pPr>
        <w:numPr>
          <w:ilvl w:val="1"/>
          <w:numId w:val="4"/>
        </w:numPr>
        <w:ind w:right="933" w:hanging="360"/>
      </w:pPr>
      <w:r>
        <w:rPr>
          <w:lang w:val="en"/>
        </w:rPr>
        <w:t xml:space="preserve">What the impact on the environment could be (for example, on the stability of the structure). </w:t>
      </w:r>
    </w:p>
    <w:p w14:paraId="3716F287" w14:textId="77777777" w:rsidR="00DC4DF9" w:rsidRDefault="00E97B68">
      <w:pPr>
        <w:spacing w:after="31" w:line="259" w:lineRule="auto"/>
        <w:ind w:left="2120" w:firstLine="0"/>
      </w:pPr>
      <w:r>
        <w:t xml:space="preserve"> </w:t>
      </w:r>
    </w:p>
    <w:p w14:paraId="066306C1" w14:textId="77777777" w:rsidR="00DC4DF9" w:rsidRDefault="00E97B68">
      <w:pPr>
        <w:ind w:left="2115" w:right="933"/>
      </w:pPr>
      <w:r>
        <w:rPr>
          <w:lang w:val="en"/>
        </w:rPr>
        <w:t xml:space="preserve">Ricardo </w:t>
      </w:r>
      <w:proofErr w:type="spellStart"/>
      <w:r>
        <w:rPr>
          <w:lang w:val="en"/>
        </w:rPr>
        <w:t>Weewer</w:t>
      </w:r>
      <w:proofErr w:type="spellEnd"/>
      <w:r>
        <w:rPr>
          <w:lang w:val="en"/>
        </w:rPr>
        <w:t xml:space="preserve">, reader </w:t>
      </w:r>
      <w:proofErr w:type="spellStart"/>
      <w:r>
        <w:rPr>
          <w:lang w:val="en"/>
        </w:rPr>
        <w:t>Brandweerkunde</w:t>
      </w:r>
      <w:proofErr w:type="spellEnd"/>
      <w:r>
        <w:rPr>
          <w:lang w:val="en"/>
        </w:rPr>
        <w:t xml:space="preserve"> </w:t>
      </w:r>
    </w:p>
    <w:p w14:paraId="2006C832" w14:textId="77777777" w:rsidR="00DC4DF9" w:rsidRDefault="00E97B68">
      <w:pPr>
        <w:ind w:left="2115" w:right="933"/>
      </w:pPr>
      <w:r>
        <w:rPr>
          <w:lang w:val="en"/>
        </w:rPr>
        <w:t xml:space="preserve">Nils </w:t>
      </w:r>
      <w:proofErr w:type="spellStart"/>
      <w:r>
        <w:rPr>
          <w:lang w:val="en"/>
        </w:rPr>
        <w:t>Rosmuller</w:t>
      </w:r>
      <w:proofErr w:type="spellEnd"/>
      <w:r>
        <w:rPr>
          <w:lang w:val="en"/>
        </w:rPr>
        <w:t xml:space="preserve">, Professor of Energy and Transport Safety  </w:t>
      </w:r>
    </w:p>
    <w:p w14:paraId="3F3AF4D7" w14:textId="77777777" w:rsidR="00DC4DF9" w:rsidRDefault="00E97B68">
      <w:pPr>
        <w:spacing w:after="0" w:line="259" w:lineRule="auto"/>
        <w:ind w:left="2120" w:firstLine="0"/>
      </w:pPr>
      <w:r>
        <w:t xml:space="preserve"> </w:t>
      </w:r>
      <w:r>
        <w:tab/>
        <w:t xml:space="preserve"> </w:t>
      </w:r>
      <w:r>
        <w:br w:type="page"/>
      </w:r>
    </w:p>
    <w:p w14:paraId="53CFAB4E" w14:textId="77777777" w:rsidR="00DC4DF9" w:rsidRDefault="00E97B68">
      <w:pPr>
        <w:pStyle w:val="Heading3"/>
        <w:spacing w:after="563"/>
        <w:ind w:left="2115" w:right="831"/>
      </w:pPr>
      <w:bookmarkStart w:id="37" w:name="_Toc80263"/>
      <w:r>
        <w:rPr>
          <w:lang w:val="en"/>
        </w:rPr>
        <w:lastRenderedPageBreak/>
        <w:t xml:space="preserve">Literature </w:t>
      </w:r>
      <w:bookmarkEnd w:id="37"/>
    </w:p>
    <w:p w14:paraId="60EBA8F3" w14:textId="77777777" w:rsidR="00DC4DF9" w:rsidRDefault="00E97B68">
      <w:pPr>
        <w:ind w:left="2585" w:right="933" w:hanging="480"/>
      </w:pPr>
      <w:r>
        <w:rPr>
          <w:lang w:val="en"/>
        </w:rPr>
        <w:t xml:space="preserve">Huang, P., Wang, Q., Li, K., Ping, P., &amp; Sun, J. (2015). The combustion behavior of </w:t>
      </w:r>
      <w:proofErr w:type="gramStart"/>
      <w:r>
        <w:rPr>
          <w:lang w:val="en"/>
        </w:rPr>
        <w:t>large scale</w:t>
      </w:r>
      <w:proofErr w:type="gramEnd"/>
      <w:r>
        <w:rPr>
          <w:lang w:val="en"/>
        </w:rPr>
        <w:t xml:space="preserve"> lithium titanate battery.  </w:t>
      </w:r>
      <w:r>
        <w:rPr>
          <w:i/>
          <w:lang w:val="en"/>
        </w:rPr>
        <w:t>Scientific Reports</w:t>
      </w:r>
      <w:r>
        <w:rPr>
          <w:lang w:val="en"/>
        </w:rPr>
        <w:t xml:space="preserve">, </w:t>
      </w:r>
      <w:r>
        <w:rPr>
          <w:i/>
          <w:lang w:val="en"/>
        </w:rPr>
        <w:t>5</w:t>
      </w:r>
      <w:r>
        <w:rPr>
          <w:lang w:val="en"/>
        </w:rPr>
        <w:t xml:space="preserve">, 1–12. </w:t>
      </w:r>
    </w:p>
    <w:p w14:paraId="4BBD5568" w14:textId="77777777" w:rsidR="00DC4DF9" w:rsidRDefault="00E97B68">
      <w:pPr>
        <w:ind w:left="2610" w:right="933"/>
      </w:pPr>
      <w:r>
        <w:rPr>
          <w:lang w:val="en"/>
        </w:rPr>
        <w:t xml:space="preserve">http://doi.org/10.1038/srep07788. </w:t>
      </w:r>
    </w:p>
    <w:p w14:paraId="39825C89" w14:textId="77777777" w:rsidR="00DC4DF9" w:rsidRDefault="00E97B68">
      <w:pPr>
        <w:spacing w:after="0" w:line="255" w:lineRule="auto"/>
        <w:ind w:left="2602" w:right="87" w:hanging="490"/>
      </w:pPr>
      <w:r>
        <w:rPr>
          <w:lang w:val="en"/>
        </w:rPr>
        <w:t xml:space="preserve">Institute for Physical Safety. (2017). </w:t>
      </w:r>
      <w:r>
        <w:rPr>
          <w:i/>
          <w:lang w:val="en"/>
        </w:rPr>
        <w:t>Basis for fire safety. The substantiation of fire protection in buildings.</w:t>
      </w:r>
      <w:r>
        <w:rPr>
          <w:lang w:val="en"/>
        </w:rPr>
        <w:t xml:space="preserve">  (2nd ed.). Arnhem: IFV. </w:t>
      </w:r>
    </w:p>
    <w:p w14:paraId="5924C0DF" w14:textId="77777777" w:rsidR="00DC4DF9" w:rsidRDefault="00E97B68">
      <w:pPr>
        <w:ind w:left="2585" w:right="933" w:hanging="480"/>
      </w:pPr>
      <w:r>
        <w:rPr>
          <w:lang w:val="en"/>
        </w:rPr>
        <w:t xml:space="preserve">Institute for Physical Safety. (2020). Fire safety of parking garages with electrically powered vehicles. </w:t>
      </w:r>
    </w:p>
    <w:p w14:paraId="72080154" w14:textId="77777777" w:rsidR="00DC4DF9" w:rsidRDefault="00E97B68">
      <w:pPr>
        <w:ind w:left="2585" w:right="933" w:hanging="480"/>
      </w:pPr>
      <w:r>
        <w:rPr>
          <w:lang w:val="en"/>
        </w:rPr>
        <w:t xml:space="preserve">Li, H., Peng, W., Yang, X., Chen, H., Sun, J., &amp; Wang, Q. (2020). Full-Scale Experimental Study on the Combustion Behavior of </w:t>
      </w:r>
      <w:proofErr w:type="gramStart"/>
      <w:r>
        <w:rPr>
          <w:lang w:val="en"/>
        </w:rPr>
        <w:t>Lithium Ion Battery</w:t>
      </w:r>
      <w:proofErr w:type="gramEnd"/>
      <w:r>
        <w:rPr>
          <w:lang w:val="en"/>
        </w:rPr>
        <w:t xml:space="preserve"> Pack Used for Electric Vehicle.  </w:t>
      </w:r>
      <w:r>
        <w:rPr>
          <w:i/>
          <w:lang w:val="en"/>
        </w:rPr>
        <w:t>Fire Technology</w:t>
      </w:r>
      <w:r>
        <w:rPr>
          <w:lang w:val="en"/>
        </w:rPr>
        <w:t xml:space="preserve">. http://doi.org/10.1007/s10694-020-00988-w. </w:t>
      </w:r>
    </w:p>
    <w:p w14:paraId="3827D6F2" w14:textId="77777777" w:rsidR="00DC4DF9" w:rsidRDefault="00E97B68">
      <w:pPr>
        <w:ind w:left="2585" w:right="933" w:hanging="480"/>
      </w:pPr>
      <w:r>
        <w:rPr>
          <w:lang w:val="en"/>
        </w:rPr>
        <w:t xml:space="preserve">Ping, P., Wang, Q. S., Huang, P. F., Li, K., Sun, J. H., Kong, D. P., &amp; Chen, C. H. (2015). Study of the fire behavior of high-energy lithium-ion batteries with full-scale burning test.  </w:t>
      </w:r>
      <w:r>
        <w:rPr>
          <w:i/>
          <w:lang w:val="en"/>
        </w:rPr>
        <w:t>Journal of Power Sources</w:t>
      </w:r>
      <w:r>
        <w:rPr>
          <w:lang w:val="en"/>
        </w:rPr>
        <w:t xml:space="preserve">, </w:t>
      </w:r>
      <w:r>
        <w:rPr>
          <w:i/>
          <w:lang w:val="en"/>
        </w:rPr>
        <w:t xml:space="preserve">285 </w:t>
      </w:r>
      <w:r>
        <w:rPr>
          <w:lang w:val="en"/>
        </w:rPr>
        <w:t xml:space="preserve">(February 2019), 80–89. </w:t>
      </w:r>
    </w:p>
    <w:p w14:paraId="6B6DDD40" w14:textId="77777777" w:rsidR="00DC4DF9" w:rsidRDefault="00E97B68">
      <w:pPr>
        <w:ind w:left="2610" w:right="933"/>
      </w:pPr>
      <w:r>
        <w:rPr>
          <w:lang w:val="en"/>
        </w:rPr>
        <w:t xml:space="preserve">http://doi.org/10.1016/j.jpowsour.2015.03.035. </w:t>
      </w:r>
    </w:p>
    <w:p w14:paraId="70CDCA32" w14:textId="77777777" w:rsidR="00DC4DF9" w:rsidRDefault="00E97B68">
      <w:pPr>
        <w:ind w:left="2585" w:right="933" w:hanging="480"/>
      </w:pPr>
      <w:r>
        <w:rPr>
          <w:lang w:val="en"/>
        </w:rPr>
        <w:t xml:space="preserve">Sun, P., Bisschop, R., Niu, H., &amp; Huang, X. (2020). A Review of Battery Fires in Electric Vehicles. </w:t>
      </w:r>
      <w:r>
        <w:rPr>
          <w:i/>
          <w:lang w:val="en"/>
        </w:rPr>
        <w:t>Fire Technology</w:t>
      </w:r>
      <w:r>
        <w:rPr>
          <w:lang w:val="en"/>
        </w:rPr>
        <w:t xml:space="preserve">. Springer. http://doi.org/10.1007/s10694-019-00944-3. </w:t>
      </w:r>
    </w:p>
    <w:p w14:paraId="21D2DA60" w14:textId="77777777" w:rsidR="00DC4DF9" w:rsidRDefault="00E97B68">
      <w:pPr>
        <w:spacing w:after="0" w:line="259" w:lineRule="auto"/>
        <w:ind w:left="2120" w:firstLine="0"/>
      </w:pPr>
      <w:r>
        <w:t xml:space="preserve"> </w:t>
      </w:r>
      <w:r>
        <w:br w:type="page"/>
      </w:r>
    </w:p>
    <w:p w14:paraId="3110523E" w14:textId="77777777" w:rsidR="00DC4DF9" w:rsidRDefault="00E97B68">
      <w:pPr>
        <w:pStyle w:val="Heading3"/>
        <w:spacing w:after="24"/>
        <w:ind w:left="2115" w:right="831"/>
      </w:pPr>
      <w:bookmarkStart w:id="38" w:name="_Toc80264"/>
      <w:r>
        <w:rPr>
          <w:lang w:val="en"/>
        </w:rPr>
        <w:lastRenderedPageBreak/>
        <w:t xml:space="preserve">Appendix 1 Timeline </w:t>
      </w:r>
      <w:bookmarkEnd w:id="38"/>
    </w:p>
    <w:p w14:paraId="5A2FE54B" w14:textId="77777777" w:rsidR="00DC4DF9" w:rsidRDefault="00E97B68">
      <w:pPr>
        <w:spacing w:after="33" w:line="259" w:lineRule="auto"/>
        <w:ind w:left="2120" w:firstLine="0"/>
      </w:pPr>
      <w:r>
        <w:t xml:space="preserve"> </w:t>
      </w:r>
    </w:p>
    <w:p w14:paraId="7A7C671A" w14:textId="77777777" w:rsidR="00DC4DF9" w:rsidRDefault="00E97B68">
      <w:pPr>
        <w:ind w:left="2115" w:right="933"/>
      </w:pPr>
      <w:r>
        <w:rPr>
          <w:lang w:val="en"/>
        </w:rPr>
        <w:t xml:space="preserve">The timeline below has been created based on the VRNHN data from the status times, the incident report, the </w:t>
      </w:r>
      <w:proofErr w:type="gramStart"/>
      <w:r>
        <w:rPr>
          <w:lang w:val="en"/>
        </w:rPr>
        <w:t>notepad</w:t>
      </w:r>
      <w:proofErr w:type="gramEnd"/>
      <w:r>
        <w:rPr>
          <w:lang w:val="en"/>
        </w:rPr>
        <w:t xml:space="preserve"> and information from the </w:t>
      </w:r>
      <w:proofErr w:type="spellStart"/>
      <w:r>
        <w:rPr>
          <w:lang w:val="en"/>
        </w:rPr>
        <w:t>vrnhn</w:t>
      </w:r>
      <w:proofErr w:type="spellEnd"/>
      <w:r>
        <w:rPr>
          <w:lang w:val="en"/>
        </w:rPr>
        <w:t xml:space="preserve"> learning table's evaluation meeting. It provides a global overview of the course of the incident.  </w:t>
      </w:r>
    </w:p>
    <w:p w14:paraId="118C5020" w14:textId="77777777" w:rsidR="00DC4DF9" w:rsidRDefault="00E97B68">
      <w:pPr>
        <w:spacing w:after="31" w:line="259" w:lineRule="auto"/>
        <w:ind w:left="2120" w:firstLine="0"/>
      </w:pPr>
      <w:r>
        <w:t xml:space="preserve"> </w:t>
      </w:r>
    </w:p>
    <w:p w14:paraId="4EEAA2E2" w14:textId="77777777" w:rsidR="00DC4DF9" w:rsidRDefault="00E97B68">
      <w:pPr>
        <w:ind w:left="2115" w:right="933"/>
      </w:pPr>
      <w:r>
        <w:rPr>
          <w:lang w:val="en"/>
        </w:rPr>
        <w:t xml:space="preserve">Where possible, the exact times are given. When the exact moment of an event is not known, an attempt has been made to place this accurately as possible between the present and subsequent event of which a time is known. This is indicated by the time 'unknown'. </w:t>
      </w:r>
    </w:p>
    <w:p w14:paraId="1A7787FA" w14:textId="77777777" w:rsidR="00DC4DF9" w:rsidRDefault="00E97B68">
      <w:pPr>
        <w:spacing w:after="0" w:line="259" w:lineRule="auto"/>
        <w:ind w:left="2120" w:firstLine="0"/>
      </w:pPr>
      <w:r>
        <w:t xml:space="preserve"> </w:t>
      </w:r>
    </w:p>
    <w:tbl>
      <w:tblPr>
        <w:tblStyle w:val="TableGrid"/>
        <w:tblW w:w="8305" w:type="dxa"/>
        <w:tblInd w:w="2120" w:type="dxa"/>
        <w:tblCellMar>
          <w:top w:w="78" w:type="dxa"/>
          <w:right w:w="31" w:type="dxa"/>
        </w:tblCellMar>
        <w:tblLook w:val="04A0" w:firstRow="1" w:lastRow="0" w:firstColumn="1" w:lastColumn="0" w:noHBand="0" w:noVBand="1"/>
      </w:tblPr>
      <w:tblGrid>
        <w:gridCol w:w="1068"/>
        <w:gridCol w:w="5957"/>
        <w:gridCol w:w="1280"/>
      </w:tblGrid>
      <w:tr w:rsidR="00DC4DF9" w14:paraId="34BA8760" w14:textId="77777777">
        <w:trPr>
          <w:trHeight w:val="524"/>
        </w:trPr>
        <w:tc>
          <w:tcPr>
            <w:tcW w:w="1068" w:type="dxa"/>
            <w:tcBorders>
              <w:top w:val="nil"/>
              <w:left w:val="nil"/>
              <w:bottom w:val="nil"/>
              <w:right w:val="nil"/>
            </w:tcBorders>
            <w:shd w:val="clear" w:color="auto" w:fill="00314E"/>
            <w:vAlign w:val="center"/>
          </w:tcPr>
          <w:p w14:paraId="76A84D6C" w14:textId="77777777" w:rsidR="00DC4DF9" w:rsidRDefault="00E97B68">
            <w:pPr>
              <w:spacing w:after="0" w:line="259" w:lineRule="auto"/>
              <w:ind w:left="79" w:firstLine="0"/>
            </w:pPr>
            <w:r>
              <w:rPr>
                <w:b/>
                <w:color w:val="FFFFFF"/>
                <w:lang w:val="en"/>
              </w:rPr>
              <w:t xml:space="preserve">Moment </w:t>
            </w:r>
          </w:p>
        </w:tc>
        <w:tc>
          <w:tcPr>
            <w:tcW w:w="5958" w:type="dxa"/>
            <w:tcBorders>
              <w:top w:val="nil"/>
              <w:left w:val="nil"/>
              <w:bottom w:val="nil"/>
              <w:right w:val="nil"/>
            </w:tcBorders>
            <w:shd w:val="clear" w:color="auto" w:fill="00314E"/>
            <w:vAlign w:val="center"/>
          </w:tcPr>
          <w:p w14:paraId="31AF0CA4" w14:textId="77777777" w:rsidR="00DC4DF9" w:rsidRDefault="00E97B68">
            <w:pPr>
              <w:spacing w:after="0" w:line="259" w:lineRule="auto"/>
              <w:ind w:left="0" w:firstLine="0"/>
            </w:pPr>
            <w:r>
              <w:rPr>
                <w:b/>
                <w:color w:val="FFFFFF"/>
                <w:lang w:val="en"/>
              </w:rPr>
              <w:t xml:space="preserve">Event </w:t>
            </w:r>
          </w:p>
        </w:tc>
        <w:tc>
          <w:tcPr>
            <w:tcW w:w="1280" w:type="dxa"/>
            <w:tcBorders>
              <w:top w:val="nil"/>
              <w:left w:val="nil"/>
              <w:bottom w:val="nil"/>
              <w:right w:val="nil"/>
            </w:tcBorders>
            <w:shd w:val="clear" w:color="auto" w:fill="00314E"/>
            <w:vAlign w:val="center"/>
          </w:tcPr>
          <w:p w14:paraId="2384B257" w14:textId="77777777" w:rsidR="00DC4DF9" w:rsidRDefault="00E97B68">
            <w:pPr>
              <w:spacing w:after="0" w:line="259" w:lineRule="auto"/>
              <w:ind w:left="0" w:firstLine="0"/>
            </w:pPr>
            <w:r>
              <w:rPr>
                <w:b/>
                <w:color w:val="FFFFFF"/>
                <w:lang w:val="en"/>
              </w:rPr>
              <w:t xml:space="preserve">Source </w:t>
            </w:r>
          </w:p>
        </w:tc>
      </w:tr>
      <w:tr w:rsidR="00DC4DF9" w14:paraId="39E681E1" w14:textId="77777777">
        <w:trPr>
          <w:trHeight w:val="641"/>
        </w:trPr>
        <w:tc>
          <w:tcPr>
            <w:tcW w:w="1068" w:type="dxa"/>
            <w:tcBorders>
              <w:top w:val="nil"/>
              <w:left w:val="nil"/>
              <w:bottom w:val="nil"/>
              <w:right w:val="nil"/>
            </w:tcBorders>
            <w:shd w:val="clear" w:color="auto" w:fill="EBECFC"/>
          </w:tcPr>
          <w:p w14:paraId="72E84A8F" w14:textId="77777777" w:rsidR="00DC4DF9" w:rsidRDefault="00E97B68">
            <w:pPr>
              <w:spacing w:after="0" w:line="259" w:lineRule="auto"/>
              <w:ind w:left="79" w:firstLine="0"/>
            </w:pPr>
            <w:r>
              <w:rPr>
                <w:sz w:val="18"/>
                <w:lang w:val="en"/>
              </w:rPr>
              <w:t xml:space="preserve">06:23 </w:t>
            </w:r>
          </w:p>
        </w:tc>
        <w:tc>
          <w:tcPr>
            <w:tcW w:w="5958" w:type="dxa"/>
            <w:tcBorders>
              <w:top w:val="nil"/>
              <w:left w:val="nil"/>
              <w:bottom w:val="nil"/>
              <w:right w:val="nil"/>
            </w:tcBorders>
            <w:shd w:val="clear" w:color="auto" w:fill="EBECFC"/>
            <w:vAlign w:val="center"/>
          </w:tcPr>
          <w:p w14:paraId="5481443D" w14:textId="77777777" w:rsidR="00DC4DF9" w:rsidRDefault="00E97B68">
            <w:pPr>
              <w:spacing w:after="0" w:line="259" w:lineRule="auto"/>
              <w:ind w:left="0" w:firstLine="0"/>
            </w:pPr>
            <w:r>
              <w:rPr>
                <w:sz w:val="18"/>
                <w:lang w:val="en"/>
              </w:rPr>
              <w:t xml:space="preserve">First alarm fire building, alarm 2x TS (of which one TS4), HW and </w:t>
            </w:r>
            <w:proofErr w:type="spellStart"/>
            <w:r>
              <w:rPr>
                <w:sz w:val="18"/>
                <w:lang w:val="en"/>
              </w:rPr>
              <w:t>OvD</w:t>
            </w:r>
            <w:proofErr w:type="spellEnd"/>
            <w:r>
              <w:rPr>
                <w:sz w:val="18"/>
                <w:lang w:val="en"/>
              </w:rPr>
              <w:t xml:space="preserve"> </w:t>
            </w:r>
          </w:p>
        </w:tc>
        <w:tc>
          <w:tcPr>
            <w:tcW w:w="1280" w:type="dxa"/>
            <w:tcBorders>
              <w:top w:val="nil"/>
              <w:left w:val="nil"/>
              <w:bottom w:val="nil"/>
              <w:right w:val="nil"/>
            </w:tcBorders>
            <w:shd w:val="clear" w:color="auto" w:fill="EBECFC"/>
          </w:tcPr>
          <w:p w14:paraId="7E23AE66" w14:textId="77777777" w:rsidR="00DC4DF9" w:rsidRDefault="00E97B68">
            <w:pPr>
              <w:spacing w:after="0" w:line="259" w:lineRule="auto"/>
              <w:ind w:left="0" w:firstLine="0"/>
              <w:jc w:val="both"/>
            </w:pPr>
            <w:proofErr w:type="spellStart"/>
            <w:r>
              <w:rPr>
                <w:sz w:val="18"/>
                <w:lang w:val="en"/>
              </w:rPr>
              <w:t>Incidentrapport</w:t>
            </w:r>
            <w:proofErr w:type="spellEnd"/>
            <w:r>
              <w:rPr>
                <w:sz w:val="18"/>
                <w:lang w:val="en"/>
              </w:rPr>
              <w:t xml:space="preserve"> </w:t>
            </w:r>
          </w:p>
        </w:tc>
      </w:tr>
      <w:tr w:rsidR="00DC4DF9" w14:paraId="4A8BD3E7" w14:textId="77777777">
        <w:trPr>
          <w:trHeight w:val="847"/>
        </w:trPr>
        <w:tc>
          <w:tcPr>
            <w:tcW w:w="1068" w:type="dxa"/>
            <w:tcBorders>
              <w:top w:val="nil"/>
              <w:left w:val="nil"/>
              <w:bottom w:val="nil"/>
              <w:right w:val="nil"/>
            </w:tcBorders>
            <w:shd w:val="clear" w:color="auto" w:fill="BDE4F7"/>
          </w:tcPr>
          <w:p w14:paraId="5B117445"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nil"/>
              <w:right w:val="nil"/>
            </w:tcBorders>
            <w:shd w:val="clear" w:color="auto" w:fill="BDE4F7"/>
            <w:vAlign w:val="center"/>
          </w:tcPr>
          <w:p w14:paraId="47A66B9C" w14:textId="77777777" w:rsidR="00DC4DF9" w:rsidRDefault="00E97B68">
            <w:pPr>
              <w:spacing w:after="0" w:line="259" w:lineRule="auto"/>
              <w:ind w:left="0" w:right="30" w:firstLine="0"/>
            </w:pPr>
            <w:r>
              <w:rPr>
                <w:sz w:val="18"/>
                <w:lang w:val="en"/>
              </w:rPr>
              <w:t xml:space="preserve">Driving, the first TS (TS1 Alkmaar) sees smoke coming from the ventilation duct at the </w:t>
            </w:r>
            <w:proofErr w:type="spellStart"/>
            <w:r>
              <w:rPr>
                <w:sz w:val="18"/>
                <w:lang w:val="en"/>
              </w:rPr>
              <w:t>Vrouwenstraat</w:t>
            </w:r>
            <w:proofErr w:type="spellEnd"/>
            <w:r>
              <w:rPr>
                <w:sz w:val="18"/>
                <w:lang w:val="en"/>
              </w:rPr>
              <w:t xml:space="preserve">, there is no smoke coming from the hatch, which is closed. The section along the </w:t>
            </w:r>
            <w:proofErr w:type="spellStart"/>
            <w:r>
              <w:rPr>
                <w:sz w:val="18"/>
                <w:lang w:val="en"/>
              </w:rPr>
              <w:t>Kennemersingel</w:t>
            </w:r>
            <w:proofErr w:type="spellEnd"/>
            <w:r>
              <w:rPr>
                <w:sz w:val="18"/>
                <w:lang w:val="en"/>
              </w:rPr>
              <w:t xml:space="preserve"> is also closed.  </w:t>
            </w:r>
          </w:p>
        </w:tc>
        <w:tc>
          <w:tcPr>
            <w:tcW w:w="1280" w:type="dxa"/>
            <w:tcBorders>
              <w:top w:val="nil"/>
              <w:left w:val="nil"/>
              <w:bottom w:val="nil"/>
              <w:right w:val="nil"/>
            </w:tcBorders>
            <w:shd w:val="clear" w:color="auto" w:fill="BDE4F7"/>
          </w:tcPr>
          <w:p w14:paraId="567B12C4" w14:textId="77777777" w:rsidR="00DC4DF9" w:rsidRDefault="00E97B68">
            <w:pPr>
              <w:spacing w:after="0" w:line="259" w:lineRule="auto"/>
              <w:ind w:left="0" w:firstLine="0"/>
            </w:pPr>
            <w:r>
              <w:rPr>
                <w:sz w:val="18"/>
                <w:lang w:val="en"/>
              </w:rPr>
              <w:t xml:space="preserve">Evaluation  </w:t>
            </w:r>
          </w:p>
        </w:tc>
      </w:tr>
      <w:tr w:rsidR="00DC4DF9" w14:paraId="7A2B0171" w14:textId="77777777">
        <w:trPr>
          <w:trHeight w:val="480"/>
        </w:trPr>
        <w:tc>
          <w:tcPr>
            <w:tcW w:w="1068" w:type="dxa"/>
            <w:tcBorders>
              <w:top w:val="nil"/>
              <w:left w:val="nil"/>
              <w:bottom w:val="nil"/>
              <w:right w:val="nil"/>
            </w:tcBorders>
            <w:shd w:val="clear" w:color="auto" w:fill="EBECFC"/>
            <w:vAlign w:val="center"/>
          </w:tcPr>
          <w:p w14:paraId="714D1191" w14:textId="77777777" w:rsidR="00DC4DF9" w:rsidRDefault="00E97B68">
            <w:pPr>
              <w:spacing w:after="0" w:line="259" w:lineRule="auto"/>
              <w:ind w:left="79" w:firstLine="0"/>
            </w:pPr>
            <w:r>
              <w:rPr>
                <w:sz w:val="18"/>
                <w:lang w:val="en"/>
              </w:rPr>
              <w:t xml:space="preserve">06:28 </w:t>
            </w:r>
          </w:p>
        </w:tc>
        <w:tc>
          <w:tcPr>
            <w:tcW w:w="5958" w:type="dxa"/>
            <w:tcBorders>
              <w:top w:val="nil"/>
              <w:left w:val="nil"/>
              <w:bottom w:val="nil"/>
              <w:right w:val="nil"/>
            </w:tcBorders>
            <w:shd w:val="clear" w:color="auto" w:fill="EBECFC"/>
            <w:vAlign w:val="center"/>
          </w:tcPr>
          <w:p w14:paraId="34A7E0E9" w14:textId="77777777" w:rsidR="00DC4DF9" w:rsidRDefault="00E97B68">
            <w:pPr>
              <w:spacing w:after="0" w:line="259" w:lineRule="auto"/>
              <w:ind w:left="0" w:firstLine="0"/>
            </w:pPr>
            <w:r>
              <w:rPr>
                <w:sz w:val="18"/>
                <w:lang w:val="en"/>
              </w:rPr>
              <w:t xml:space="preserve">First TS on site (TS1 Alkmaar) </w:t>
            </w:r>
          </w:p>
        </w:tc>
        <w:tc>
          <w:tcPr>
            <w:tcW w:w="1280" w:type="dxa"/>
            <w:tcBorders>
              <w:top w:val="nil"/>
              <w:left w:val="nil"/>
              <w:bottom w:val="nil"/>
              <w:right w:val="nil"/>
            </w:tcBorders>
            <w:shd w:val="clear" w:color="auto" w:fill="EBECFC"/>
            <w:vAlign w:val="center"/>
          </w:tcPr>
          <w:p w14:paraId="276C2097"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490D9E8F" w14:textId="77777777">
        <w:trPr>
          <w:trHeight w:val="2916"/>
        </w:trPr>
        <w:tc>
          <w:tcPr>
            <w:tcW w:w="1068" w:type="dxa"/>
            <w:tcBorders>
              <w:top w:val="nil"/>
              <w:left w:val="nil"/>
              <w:bottom w:val="nil"/>
              <w:right w:val="nil"/>
            </w:tcBorders>
            <w:shd w:val="clear" w:color="auto" w:fill="BDE4F7"/>
          </w:tcPr>
          <w:p w14:paraId="5EE33BEB"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nil"/>
              <w:right w:val="nil"/>
            </w:tcBorders>
            <w:shd w:val="clear" w:color="auto" w:fill="BDE4F7"/>
            <w:vAlign w:val="center"/>
          </w:tcPr>
          <w:p w14:paraId="4E7E878D" w14:textId="77777777" w:rsidR="00DC4DF9" w:rsidRDefault="00E97B68">
            <w:pPr>
              <w:spacing w:after="0" w:line="259" w:lineRule="auto"/>
              <w:ind w:left="0" w:right="108" w:firstLine="0"/>
            </w:pPr>
            <w:r>
              <w:rPr>
                <w:sz w:val="18"/>
                <w:lang w:val="en"/>
              </w:rPr>
              <w:t xml:space="preserve">TS1 Alkmaar is located at the entrance at the </w:t>
            </w:r>
            <w:proofErr w:type="spellStart"/>
            <w:r>
              <w:rPr>
                <w:sz w:val="18"/>
                <w:lang w:val="en"/>
              </w:rPr>
              <w:t>Ritsevoort</w:t>
            </w:r>
            <w:proofErr w:type="spellEnd"/>
            <w:r>
              <w:rPr>
                <w:sz w:val="18"/>
                <w:lang w:val="en"/>
              </w:rPr>
              <w:t xml:space="preserve">, where the fire alarm panel is located. Will be taken care of by police on arrival. The police indicate that there is light smoke in the </w:t>
            </w:r>
            <w:proofErr w:type="gramStart"/>
            <w:r>
              <w:rPr>
                <w:sz w:val="18"/>
                <w:lang w:val="en"/>
              </w:rPr>
              <w:t>stairwell</w:t>
            </w:r>
            <w:proofErr w:type="gramEnd"/>
            <w:r>
              <w:rPr>
                <w:sz w:val="18"/>
                <w:lang w:val="en"/>
              </w:rPr>
              <w:t xml:space="preserve"> and it would burn downstairs. The crew of the TS1 Alkmaar goes down the stairwell. No smoke can be seen at -1. At -2, smoke hangs to the ground. No current in the smoke is observed, the plow hears banging / thumping. Also, at -2, the sliding door opens automatically. Plow goes back up, puts </w:t>
            </w:r>
            <w:proofErr w:type="spellStart"/>
            <w:r>
              <w:rPr>
                <w:sz w:val="18"/>
                <w:lang w:val="en"/>
              </w:rPr>
              <w:t>lage</w:t>
            </w:r>
            <w:proofErr w:type="spellEnd"/>
            <w:r>
              <w:rPr>
                <w:sz w:val="18"/>
                <w:lang w:val="en"/>
              </w:rPr>
              <w:t xml:space="preserve"> pressure and goes down again. Upon arrival at -2, the door will no longer open automatically. The team takes a step inside and hears thumping again. There is no visibility, no current is perceptible and there is no increased temperature </w:t>
            </w:r>
            <w:proofErr w:type="spellStart"/>
            <w:r>
              <w:rPr>
                <w:sz w:val="18"/>
                <w:lang w:val="en"/>
              </w:rPr>
              <w:t>feelingd</w:t>
            </w:r>
            <w:proofErr w:type="spellEnd"/>
            <w:r>
              <w:rPr>
                <w:sz w:val="18"/>
                <w:lang w:val="en"/>
              </w:rPr>
              <w:t xml:space="preserve">. Nothing can be seen on the WBC. Then decides to withdraw. </w:t>
            </w:r>
          </w:p>
        </w:tc>
        <w:tc>
          <w:tcPr>
            <w:tcW w:w="1280" w:type="dxa"/>
            <w:tcBorders>
              <w:top w:val="nil"/>
              <w:left w:val="nil"/>
              <w:bottom w:val="nil"/>
              <w:right w:val="nil"/>
            </w:tcBorders>
            <w:shd w:val="clear" w:color="auto" w:fill="BDE4F7"/>
          </w:tcPr>
          <w:p w14:paraId="67231C9D" w14:textId="77777777" w:rsidR="00DC4DF9" w:rsidRDefault="00E97B68">
            <w:pPr>
              <w:spacing w:after="0" w:line="259" w:lineRule="auto"/>
              <w:ind w:left="0" w:firstLine="0"/>
            </w:pPr>
            <w:r>
              <w:rPr>
                <w:sz w:val="18"/>
                <w:lang w:val="en"/>
              </w:rPr>
              <w:t xml:space="preserve">Evaluation  </w:t>
            </w:r>
          </w:p>
        </w:tc>
      </w:tr>
      <w:tr w:rsidR="00DC4DF9" w14:paraId="6058FCA7" w14:textId="77777777">
        <w:trPr>
          <w:trHeight w:val="480"/>
        </w:trPr>
        <w:tc>
          <w:tcPr>
            <w:tcW w:w="1068" w:type="dxa"/>
            <w:tcBorders>
              <w:top w:val="nil"/>
              <w:left w:val="nil"/>
              <w:bottom w:val="nil"/>
              <w:right w:val="nil"/>
            </w:tcBorders>
            <w:shd w:val="clear" w:color="auto" w:fill="EBECFC"/>
            <w:vAlign w:val="center"/>
          </w:tcPr>
          <w:p w14:paraId="2A88A087" w14:textId="77777777" w:rsidR="00DC4DF9" w:rsidRDefault="00E97B68">
            <w:pPr>
              <w:spacing w:after="0" w:line="259" w:lineRule="auto"/>
              <w:ind w:left="79" w:firstLine="0"/>
            </w:pPr>
            <w:r>
              <w:rPr>
                <w:sz w:val="18"/>
                <w:lang w:val="en"/>
              </w:rPr>
              <w:t xml:space="preserve">06:29 </w:t>
            </w:r>
          </w:p>
        </w:tc>
        <w:tc>
          <w:tcPr>
            <w:tcW w:w="5958" w:type="dxa"/>
            <w:tcBorders>
              <w:top w:val="nil"/>
              <w:left w:val="nil"/>
              <w:bottom w:val="nil"/>
              <w:right w:val="nil"/>
            </w:tcBorders>
            <w:shd w:val="clear" w:color="auto" w:fill="EBECFC"/>
            <w:vAlign w:val="center"/>
          </w:tcPr>
          <w:p w14:paraId="568326F2" w14:textId="77777777" w:rsidR="00DC4DF9" w:rsidRDefault="00E97B68">
            <w:pPr>
              <w:spacing w:after="0" w:line="259" w:lineRule="auto"/>
              <w:ind w:left="0" w:firstLine="0"/>
            </w:pPr>
            <w:r>
              <w:rPr>
                <w:sz w:val="18"/>
                <w:lang w:val="en"/>
              </w:rPr>
              <w:t xml:space="preserve">Great Fire given by TS1 Alkmaar </w:t>
            </w:r>
          </w:p>
        </w:tc>
        <w:tc>
          <w:tcPr>
            <w:tcW w:w="1280" w:type="dxa"/>
            <w:tcBorders>
              <w:top w:val="nil"/>
              <w:left w:val="nil"/>
              <w:bottom w:val="nil"/>
              <w:right w:val="nil"/>
            </w:tcBorders>
            <w:shd w:val="clear" w:color="auto" w:fill="EBECFC"/>
            <w:vAlign w:val="center"/>
          </w:tcPr>
          <w:p w14:paraId="0079EBD5" w14:textId="77777777" w:rsidR="00DC4DF9" w:rsidRDefault="00E97B68">
            <w:pPr>
              <w:spacing w:after="0" w:line="259" w:lineRule="auto"/>
              <w:ind w:left="0" w:firstLine="0"/>
            </w:pPr>
            <w:r>
              <w:rPr>
                <w:sz w:val="18"/>
                <w:lang w:val="en"/>
              </w:rPr>
              <w:t xml:space="preserve">Notepad </w:t>
            </w:r>
          </w:p>
        </w:tc>
      </w:tr>
      <w:tr w:rsidR="00DC4DF9" w14:paraId="46067EEF" w14:textId="77777777">
        <w:trPr>
          <w:trHeight w:val="480"/>
        </w:trPr>
        <w:tc>
          <w:tcPr>
            <w:tcW w:w="1068" w:type="dxa"/>
            <w:tcBorders>
              <w:top w:val="nil"/>
              <w:left w:val="nil"/>
              <w:bottom w:val="nil"/>
              <w:right w:val="nil"/>
            </w:tcBorders>
            <w:shd w:val="clear" w:color="auto" w:fill="BDE4F7"/>
            <w:vAlign w:val="center"/>
          </w:tcPr>
          <w:p w14:paraId="50E18E4D" w14:textId="77777777" w:rsidR="00DC4DF9" w:rsidRDefault="00E97B68">
            <w:pPr>
              <w:spacing w:after="0" w:line="259" w:lineRule="auto"/>
              <w:ind w:left="79" w:firstLine="0"/>
            </w:pPr>
            <w:r>
              <w:rPr>
                <w:sz w:val="18"/>
                <w:lang w:val="en"/>
              </w:rPr>
              <w:t xml:space="preserve">06:29 </w:t>
            </w:r>
          </w:p>
        </w:tc>
        <w:tc>
          <w:tcPr>
            <w:tcW w:w="5958" w:type="dxa"/>
            <w:tcBorders>
              <w:top w:val="nil"/>
              <w:left w:val="nil"/>
              <w:bottom w:val="nil"/>
              <w:right w:val="nil"/>
            </w:tcBorders>
            <w:shd w:val="clear" w:color="auto" w:fill="BDE4F7"/>
            <w:vAlign w:val="center"/>
          </w:tcPr>
          <w:p w14:paraId="781CFA09" w14:textId="77777777" w:rsidR="00DC4DF9" w:rsidRDefault="00E97B68">
            <w:pPr>
              <w:spacing w:after="0" w:line="259" w:lineRule="auto"/>
              <w:ind w:left="0" w:firstLine="0"/>
            </w:pPr>
            <w:r>
              <w:rPr>
                <w:sz w:val="18"/>
                <w:lang w:val="en"/>
              </w:rPr>
              <w:t xml:space="preserve">Alerting AGS and TS </w:t>
            </w:r>
            <w:proofErr w:type="spellStart"/>
            <w:r>
              <w:rPr>
                <w:sz w:val="18"/>
                <w:lang w:val="en"/>
              </w:rPr>
              <w:t>Heiloo</w:t>
            </w:r>
            <w:proofErr w:type="spellEnd"/>
            <w:r>
              <w:rPr>
                <w:sz w:val="18"/>
                <w:lang w:val="en"/>
              </w:rPr>
              <w:t xml:space="preserve"> </w:t>
            </w:r>
          </w:p>
        </w:tc>
        <w:tc>
          <w:tcPr>
            <w:tcW w:w="1280" w:type="dxa"/>
            <w:tcBorders>
              <w:top w:val="nil"/>
              <w:left w:val="nil"/>
              <w:bottom w:val="nil"/>
              <w:right w:val="nil"/>
            </w:tcBorders>
            <w:shd w:val="clear" w:color="auto" w:fill="BDE4F7"/>
            <w:vAlign w:val="center"/>
          </w:tcPr>
          <w:p w14:paraId="0AB111DA" w14:textId="77777777" w:rsidR="00DC4DF9" w:rsidRDefault="00E97B68">
            <w:pPr>
              <w:spacing w:after="0" w:line="259" w:lineRule="auto"/>
              <w:ind w:left="0" w:firstLine="0"/>
              <w:jc w:val="both"/>
            </w:pPr>
            <w:proofErr w:type="spellStart"/>
            <w:r>
              <w:rPr>
                <w:sz w:val="18"/>
                <w:lang w:val="en"/>
              </w:rPr>
              <w:t>Incidentrapport</w:t>
            </w:r>
            <w:proofErr w:type="spellEnd"/>
            <w:r>
              <w:rPr>
                <w:sz w:val="18"/>
                <w:lang w:val="en"/>
              </w:rPr>
              <w:t xml:space="preserve"> </w:t>
            </w:r>
          </w:p>
        </w:tc>
      </w:tr>
      <w:tr w:rsidR="00DC4DF9" w14:paraId="728F9C77" w14:textId="77777777">
        <w:trPr>
          <w:trHeight w:val="847"/>
        </w:trPr>
        <w:tc>
          <w:tcPr>
            <w:tcW w:w="1068" w:type="dxa"/>
            <w:tcBorders>
              <w:top w:val="nil"/>
              <w:left w:val="nil"/>
              <w:bottom w:val="nil"/>
              <w:right w:val="nil"/>
            </w:tcBorders>
            <w:shd w:val="clear" w:color="auto" w:fill="EBECFC"/>
          </w:tcPr>
          <w:p w14:paraId="02406D25"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nil"/>
              <w:right w:val="nil"/>
            </w:tcBorders>
            <w:shd w:val="clear" w:color="auto" w:fill="EBECFC"/>
            <w:vAlign w:val="center"/>
          </w:tcPr>
          <w:p w14:paraId="7CA7E181" w14:textId="77777777" w:rsidR="00DC4DF9" w:rsidRDefault="00E97B68">
            <w:pPr>
              <w:spacing w:after="0" w:line="259" w:lineRule="auto"/>
              <w:ind w:left="0" w:right="25" w:firstLine="0"/>
            </w:pPr>
            <w:r>
              <w:rPr>
                <w:sz w:val="18"/>
                <w:lang w:val="en"/>
              </w:rPr>
              <w:t xml:space="preserve">100 listens in and switches to his plan+ based on the </w:t>
            </w:r>
            <w:proofErr w:type="spellStart"/>
            <w:r>
              <w:rPr>
                <w:sz w:val="18"/>
                <w:lang w:val="en"/>
              </w:rPr>
              <w:t>sitrap</w:t>
            </w:r>
            <w:proofErr w:type="spellEnd"/>
            <w:r>
              <w:rPr>
                <w:sz w:val="18"/>
                <w:lang w:val="en"/>
              </w:rPr>
              <w:t xml:space="preserve"> of the TS1 Alkmaar (Further upscaling, 2nd </w:t>
            </w:r>
            <w:proofErr w:type="spellStart"/>
            <w:r>
              <w:rPr>
                <w:sz w:val="18"/>
                <w:lang w:val="en"/>
              </w:rPr>
              <w:t>OvD</w:t>
            </w:r>
            <w:proofErr w:type="spellEnd"/>
            <w:r>
              <w:rPr>
                <w:sz w:val="18"/>
                <w:lang w:val="en"/>
              </w:rPr>
              <w:t xml:space="preserve"> and incident division)  </w:t>
            </w:r>
          </w:p>
        </w:tc>
        <w:tc>
          <w:tcPr>
            <w:tcW w:w="1280" w:type="dxa"/>
            <w:tcBorders>
              <w:top w:val="nil"/>
              <w:left w:val="nil"/>
              <w:bottom w:val="nil"/>
              <w:right w:val="nil"/>
            </w:tcBorders>
            <w:shd w:val="clear" w:color="auto" w:fill="EBECFC"/>
          </w:tcPr>
          <w:p w14:paraId="4F83137E" w14:textId="77777777" w:rsidR="00DC4DF9" w:rsidRDefault="00E97B68">
            <w:pPr>
              <w:spacing w:after="0" w:line="259" w:lineRule="auto"/>
              <w:ind w:left="0" w:firstLine="0"/>
            </w:pPr>
            <w:r>
              <w:rPr>
                <w:sz w:val="18"/>
              </w:rPr>
              <w:t xml:space="preserve">  </w:t>
            </w:r>
          </w:p>
        </w:tc>
      </w:tr>
      <w:tr w:rsidR="00DC4DF9" w14:paraId="2CA03F9E" w14:textId="77777777">
        <w:trPr>
          <w:trHeight w:val="481"/>
        </w:trPr>
        <w:tc>
          <w:tcPr>
            <w:tcW w:w="1068" w:type="dxa"/>
            <w:tcBorders>
              <w:top w:val="nil"/>
              <w:left w:val="nil"/>
              <w:bottom w:val="nil"/>
              <w:right w:val="nil"/>
            </w:tcBorders>
            <w:shd w:val="clear" w:color="auto" w:fill="BDE4F7"/>
            <w:vAlign w:val="center"/>
          </w:tcPr>
          <w:p w14:paraId="0A727D51" w14:textId="77777777" w:rsidR="00DC4DF9" w:rsidRDefault="00E97B68">
            <w:pPr>
              <w:spacing w:after="0" w:line="259" w:lineRule="auto"/>
              <w:ind w:left="79" w:firstLine="0"/>
            </w:pPr>
            <w:r>
              <w:rPr>
                <w:sz w:val="18"/>
                <w:lang w:val="en"/>
              </w:rPr>
              <w:t xml:space="preserve">06:30 </w:t>
            </w:r>
          </w:p>
        </w:tc>
        <w:tc>
          <w:tcPr>
            <w:tcW w:w="5958" w:type="dxa"/>
            <w:tcBorders>
              <w:top w:val="nil"/>
              <w:left w:val="nil"/>
              <w:bottom w:val="nil"/>
              <w:right w:val="nil"/>
            </w:tcBorders>
            <w:shd w:val="clear" w:color="auto" w:fill="BDE4F7"/>
            <w:vAlign w:val="center"/>
          </w:tcPr>
          <w:p w14:paraId="653E381B" w14:textId="77777777" w:rsidR="00DC4DF9" w:rsidRDefault="00E97B68">
            <w:pPr>
              <w:spacing w:after="0" w:line="259" w:lineRule="auto"/>
              <w:ind w:left="0" w:firstLine="0"/>
            </w:pPr>
            <w:r>
              <w:rPr>
                <w:sz w:val="18"/>
                <w:lang w:val="en"/>
              </w:rPr>
              <w:t xml:space="preserve">Request for 200 by approaching 100 </w:t>
            </w:r>
          </w:p>
        </w:tc>
        <w:tc>
          <w:tcPr>
            <w:tcW w:w="1280" w:type="dxa"/>
            <w:tcBorders>
              <w:top w:val="nil"/>
              <w:left w:val="nil"/>
              <w:bottom w:val="nil"/>
              <w:right w:val="nil"/>
            </w:tcBorders>
            <w:shd w:val="clear" w:color="auto" w:fill="BDE4F7"/>
            <w:vAlign w:val="center"/>
          </w:tcPr>
          <w:p w14:paraId="1EFB600B" w14:textId="77777777" w:rsidR="00DC4DF9" w:rsidRDefault="00E97B68">
            <w:pPr>
              <w:spacing w:after="0" w:line="259" w:lineRule="auto"/>
              <w:ind w:left="0" w:firstLine="0"/>
            </w:pPr>
            <w:r>
              <w:rPr>
                <w:sz w:val="18"/>
                <w:lang w:val="en"/>
              </w:rPr>
              <w:t xml:space="preserve">Notepad </w:t>
            </w:r>
          </w:p>
        </w:tc>
      </w:tr>
      <w:tr w:rsidR="00DC4DF9" w14:paraId="6967E5BD" w14:textId="77777777">
        <w:trPr>
          <w:trHeight w:val="658"/>
        </w:trPr>
        <w:tc>
          <w:tcPr>
            <w:tcW w:w="1068" w:type="dxa"/>
            <w:tcBorders>
              <w:top w:val="nil"/>
              <w:left w:val="nil"/>
              <w:bottom w:val="nil"/>
              <w:right w:val="nil"/>
            </w:tcBorders>
            <w:shd w:val="clear" w:color="auto" w:fill="EBECFC"/>
          </w:tcPr>
          <w:p w14:paraId="1AB55E07" w14:textId="77777777" w:rsidR="00DC4DF9" w:rsidRDefault="00E97B68">
            <w:pPr>
              <w:spacing w:after="0" w:line="259" w:lineRule="auto"/>
              <w:ind w:left="79" w:firstLine="0"/>
            </w:pPr>
            <w:r>
              <w:rPr>
                <w:sz w:val="18"/>
                <w:lang w:val="en"/>
              </w:rPr>
              <w:t xml:space="preserve">06:33 </w:t>
            </w:r>
          </w:p>
        </w:tc>
        <w:tc>
          <w:tcPr>
            <w:tcW w:w="5958" w:type="dxa"/>
            <w:tcBorders>
              <w:top w:val="nil"/>
              <w:left w:val="nil"/>
              <w:bottom w:val="nil"/>
              <w:right w:val="nil"/>
            </w:tcBorders>
            <w:shd w:val="clear" w:color="auto" w:fill="EBECFC"/>
            <w:vAlign w:val="center"/>
          </w:tcPr>
          <w:p w14:paraId="3AE4ECEA" w14:textId="77777777" w:rsidR="00DC4DF9" w:rsidRDefault="00E97B68">
            <w:pPr>
              <w:spacing w:after="0" w:line="259" w:lineRule="auto"/>
              <w:ind w:left="0" w:firstLine="0"/>
              <w:jc w:val="both"/>
            </w:pPr>
            <w:r>
              <w:rPr>
                <w:sz w:val="18"/>
                <w:lang w:val="en"/>
              </w:rPr>
              <w:t xml:space="preserve">Aerial platform on site. (HW is put away and team is added to team first TS, so that TS4 is made into a TS6) </w:t>
            </w:r>
          </w:p>
        </w:tc>
        <w:tc>
          <w:tcPr>
            <w:tcW w:w="1280" w:type="dxa"/>
            <w:tcBorders>
              <w:top w:val="nil"/>
              <w:left w:val="nil"/>
              <w:bottom w:val="nil"/>
              <w:right w:val="nil"/>
            </w:tcBorders>
            <w:shd w:val="clear" w:color="auto" w:fill="EBECFC"/>
          </w:tcPr>
          <w:p w14:paraId="7B619396"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2175931D" w14:textId="77777777">
        <w:trPr>
          <w:trHeight w:val="681"/>
        </w:trPr>
        <w:tc>
          <w:tcPr>
            <w:tcW w:w="1068" w:type="dxa"/>
            <w:tcBorders>
              <w:top w:val="nil"/>
              <w:left w:val="nil"/>
              <w:bottom w:val="single" w:sz="45" w:space="0" w:color="EBECFC"/>
              <w:right w:val="nil"/>
            </w:tcBorders>
            <w:shd w:val="clear" w:color="auto" w:fill="BDE4F7"/>
          </w:tcPr>
          <w:p w14:paraId="51E5746D" w14:textId="77777777" w:rsidR="00DC4DF9" w:rsidRDefault="00E97B68">
            <w:pPr>
              <w:spacing w:after="0" w:line="259" w:lineRule="auto"/>
              <w:ind w:left="79" w:firstLine="0"/>
            </w:pPr>
            <w:r>
              <w:rPr>
                <w:sz w:val="18"/>
                <w:lang w:val="en"/>
              </w:rPr>
              <w:t xml:space="preserve">06:34 </w:t>
            </w:r>
          </w:p>
        </w:tc>
        <w:tc>
          <w:tcPr>
            <w:tcW w:w="5958" w:type="dxa"/>
            <w:tcBorders>
              <w:top w:val="nil"/>
              <w:left w:val="nil"/>
              <w:bottom w:val="single" w:sz="45" w:space="0" w:color="EBECFC"/>
              <w:right w:val="nil"/>
            </w:tcBorders>
            <w:shd w:val="clear" w:color="auto" w:fill="BDE4F7"/>
            <w:vAlign w:val="center"/>
          </w:tcPr>
          <w:p w14:paraId="6AB06199" w14:textId="77777777" w:rsidR="00DC4DF9" w:rsidRDefault="00E97B68">
            <w:pPr>
              <w:spacing w:after="0" w:line="259" w:lineRule="auto"/>
              <w:ind w:left="0" w:firstLine="0"/>
            </w:pPr>
            <w:r>
              <w:rPr>
                <w:sz w:val="18"/>
                <w:lang w:val="en"/>
              </w:rPr>
              <w:t xml:space="preserve">ZGB and GRIP 1 given by 100, indicates AC that there is a fire on </w:t>
            </w:r>
          </w:p>
          <w:p w14:paraId="0B9D08EC" w14:textId="77777777" w:rsidR="00DC4DF9" w:rsidRDefault="00E97B68">
            <w:pPr>
              <w:spacing w:after="0" w:line="259" w:lineRule="auto"/>
              <w:ind w:left="0" w:firstLine="0"/>
            </w:pPr>
            <w:r>
              <w:rPr>
                <w:sz w:val="18"/>
                <w:lang w:val="en"/>
              </w:rPr>
              <w:t xml:space="preserve">-2 </w:t>
            </w:r>
          </w:p>
        </w:tc>
        <w:tc>
          <w:tcPr>
            <w:tcW w:w="1280" w:type="dxa"/>
            <w:tcBorders>
              <w:top w:val="nil"/>
              <w:left w:val="nil"/>
              <w:bottom w:val="single" w:sz="45" w:space="0" w:color="EBECFC"/>
              <w:right w:val="nil"/>
            </w:tcBorders>
            <w:shd w:val="clear" w:color="auto" w:fill="BDE4F7"/>
          </w:tcPr>
          <w:p w14:paraId="226BED26" w14:textId="77777777" w:rsidR="00DC4DF9" w:rsidRDefault="00E97B68">
            <w:pPr>
              <w:spacing w:after="0" w:line="259" w:lineRule="auto"/>
              <w:ind w:left="0" w:firstLine="0"/>
            </w:pPr>
            <w:r>
              <w:rPr>
                <w:sz w:val="18"/>
                <w:lang w:val="en"/>
              </w:rPr>
              <w:t xml:space="preserve">Notepad </w:t>
            </w:r>
          </w:p>
        </w:tc>
      </w:tr>
      <w:tr w:rsidR="00DC4DF9" w14:paraId="16B94010" w14:textId="77777777">
        <w:trPr>
          <w:trHeight w:val="480"/>
        </w:trPr>
        <w:tc>
          <w:tcPr>
            <w:tcW w:w="1068" w:type="dxa"/>
            <w:tcBorders>
              <w:top w:val="single" w:sz="45" w:space="0" w:color="EBECFC"/>
              <w:left w:val="nil"/>
              <w:bottom w:val="single" w:sz="45" w:space="0" w:color="BDE4F7"/>
              <w:right w:val="nil"/>
            </w:tcBorders>
            <w:shd w:val="clear" w:color="auto" w:fill="EBECFC"/>
          </w:tcPr>
          <w:p w14:paraId="36997DE0" w14:textId="77777777" w:rsidR="00DC4DF9" w:rsidRDefault="00E97B68">
            <w:pPr>
              <w:spacing w:after="0" w:line="259" w:lineRule="auto"/>
              <w:ind w:left="79" w:firstLine="0"/>
            </w:pPr>
            <w:r>
              <w:rPr>
                <w:sz w:val="18"/>
                <w:lang w:val="en"/>
              </w:rPr>
              <w:t xml:space="preserve">06:34 </w:t>
            </w:r>
          </w:p>
        </w:tc>
        <w:tc>
          <w:tcPr>
            <w:tcW w:w="5958" w:type="dxa"/>
            <w:tcBorders>
              <w:top w:val="single" w:sz="45" w:space="0" w:color="EBECFC"/>
              <w:left w:val="nil"/>
              <w:bottom w:val="single" w:sz="45" w:space="0" w:color="BDE4F7"/>
              <w:right w:val="nil"/>
            </w:tcBorders>
            <w:shd w:val="clear" w:color="auto" w:fill="EBECFC"/>
          </w:tcPr>
          <w:p w14:paraId="397ED903" w14:textId="77777777" w:rsidR="00DC4DF9" w:rsidRDefault="00E97B68">
            <w:pPr>
              <w:spacing w:after="0" w:line="259" w:lineRule="auto"/>
              <w:ind w:left="0" w:firstLine="0"/>
            </w:pPr>
            <w:r>
              <w:rPr>
                <w:sz w:val="18"/>
                <w:lang w:val="en"/>
              </w:rPr>
              <w:t xml:space="preserve">Alarming Task Commander (TC), LCOPI and TS </w:t>
            </w:r>
            <w:proofErr w:type="spellStart"/>
            <w:r>
              <w:rPr>
                <w:sz w:val="18"/>
                <w:lang w:val="en"/>
              </w:rPr>
              <w:t>Stompetoren</w:t>
            </w:r>
            <w:proofErr w:type="spellEnd"/>
            <w:r>
              <w:rPr>
                <w:sz w:val="18"/>
                <w:lang w:val="en"/>
              </w:rPr>
              <w:t xml:space="preserve"> </w:t>
            </w:r>
          </w:p>
        </w:tc>
        <w:tc>
          <w:tcPr>
            <w:tcW w:w="1280" w:type="dxa"/>
            <w:tcBorders>
              <w:top w:val="single" w:sz="45" w:space="0" w:color="EBECFC"/>
              <w:left w:val="nil"/>
              <w:bottom w:val="single" w:sz="45" w:space="0" w:color="BDE4F7"/>
              <w:right w:val="nil"/>
            </w:tcBorders>
            <w:shd w:val="clear" w:color="auto" w:fill="EBECFC"/>
          </w:tcPr>
          <w:p w14:paraId="52580B60"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2F657B81" w14:textId="77777777">
        <w:trPr>
          <w:trHeight w:val="438"/>
        </w:trPr>
        <w:tc>
          <w:tcPr>
            <w:tcW w:w="1068" w:type="dxa"/>
            <w:tcBorders>
              <w:top w:val="single" w:sz="45" w:space="0" w:color="BDE4F7"/>
              <w:left w:val="nil"/>
              <w:bottom w:val="nil"/>
              <w:right w:val="nil"/>
            </w:tcBorders>
            <w:shd w:val="clear" w:color="auto" w:fill="BDE4F7"/>
          </w:tcPr>
          <w:p w14:paraId="5BDB65A6" w14:textId="77777777" w:rsidR="00DC4DF9" w:rsidRDefault="00E97B68">
            <w:pPr>
              <w:spacing w:after="0" w:line="259" w:lineRule="auto"/>
              <w:ind w:left="79" w:firstLine="0"/>
            </w:pPr>
            <w:r>
              <w:rPr>
                <w:sz w:val="18"/>
                <w:lang w:val="en"/>
              </w:rPr>
              <w:lastRenderedPageBreak/>
              <w:t xml:space="preserve">06:35 </w:t>
            </w:r>
          </w:p>
        </w:tc>
        <w:tc>
          <w:tcPr>
            <w:tcW w:w="5958" w:type="dxa"/>
            <w:tcBorders>
              <w:top w:val="single" w:sz="45" w:space="0" w:color="BDE4F7"/>
              <w:left w:val="nil"/>
              <w:bottom w:val="nil"/>
              <w:right w:val="nil"/>
            </w:tcBorders>
            <w:shd w:val="clear" w:color="auto" w:fill="BDE4F7"/>
          </w:tcPr>
          <w:p w14:paraId="0AD78838" w14:textId="77777777" w:rsidR="00DC4DF9" w:rsidRDefault="00E97B68">
            <w:pPr>
              <w:spacing w:after="0" w:line="259" w:lineRule="auto"/>
              <w:ind w:left="0" w:firstLine="0"/>
            </w:pPr>
            <w:r>
              <w:rPr>
                <w:sz w:val="18"/>
                <w:lang w:val="en"/>
              </w:rPr>
              <w:t xml:space="preserve">Second TS on site (TS2 Alkmaar)  </w:t>
            </w:r>
          </w:p>
        </w:tc>
        <w:tc>
          <w:tcPr>
            <w:tcW w:w="1280" w:type="dxa"/>
            <w:tcBorders>
              <w:top w:val="single" w:sz="45" w:space="0" w:color="BDE4F7"/>
              <w:left w:val="nil"/>
              <w:bottom w:val="nil"/>
              <w:right w:val="nil"/>
            </w:tcBorders>
            <w:shd w:val="clear" w:color="auto" w:fill="BDE4F7"/>
          </w:tcPr>
          <w:p w14:paraId="099189F0"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bl>
    <w:p w14:paraId="633FC9FF" w14:textId="77777777" w:rsidR="00DC4DF9" w:rsidRDefault="00DC4DF9">
      <w:pPr>
        <w:spacing w:after="0" w:line="259" w:lineRule="auto"/>
        <w:ind w:left="-149" w:right="845" w:firstLine="0"/>
      </w:pPr>
    </w:p>
    <w:tbl>
      <w:tblPr>
        <w:tblStyle w:val="TableGrid"/>
        <w:tblW w:w="8305" w:type="dxa"/>
        <w:tblInd w:w="2120" w:type="dxa"/>
        <w:tblCellMar>
          <w:top w:w="118" w:type="dxa"/>
          <w:right w:w="108" w:type="dxa"/>
        </w:tblCellMar>
        <w:tblLook w:val="04A0" w:firstRow="1" w:lastRow="0" w:firstColumn="1" w:lastColumn="0" w:noHBand="0" w:noVBand="1"/>
      </w:tblPr>
      <w:tblGrid>
        <w:gridCol w:w="1068"/>
        <w:gridCol w:w="5957"/>
        <w:gridCol w:w="1280"/>
      </w:tblGrid>
      <w:tr w:rsidR="00DC4DF9" w14:paraId="7AEE789A" w14:textId="77777777">
        <w:trPr>
          <w:trHeight w:val="848"/>
        </w:trPr>
        <w:tc>
          <w:tcPr>
            <w:tcW w:w="1068" w:type="dxa"/>
            <w:tcBorders>
              <w:top w:val="nil"/>
              <w:left w:val="nil"/>
              <w:bottom w:val="nil"/>
              <w:right w:val="nil"/>
            </w:tcBorders>
            <w:shd w:val="clear" w:color="auto" w:fill="EBECFC"/>
          </w:tcPr>
          <w:p w14:paraId="21351614"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nil"/>
              <w:right w:val="nil"/>
            </w:tcBorders>
            <w:shd w:val="clear" w:color="auto" w:fill="EBECFC"/>
            <w:vAlign w:val="center"/>
          </w:tcPr>
          <w:p w14:paraId="0C9CB9F6" w14:textId="77777777" w:rsidR="00DC4DF9" w:rsidRDefault="00E97B68">
            <w:pPr>
              <w:spacing w:after="0" w:line="259" w:lineRule="auto"/>
              <w:ind w:left="0" w:firstLine="0"/>
            </w:pPr>
            <w:r>
              <w:rPr>
                <w:sz w:val="18"/>
                <w:lang w:val="en"/>
              </w:rPr>
              <w:t xml:space="preserve">TS2 Alkmaar is exploring along shutters on </w:t>
            </w:r>
            <w:proofErr w:type="spellStart"/>
            <w:r>
              <w:rPr>
                <w:sz w:val="18"/>
                <w:lang w:val="en"/>
              </w:rPr>
              <w:t>Kennemersingel</w:t>
            </w:r>
            <w:proofErr w:type="spellEnd"/>
            <w:r>
              <w:rPr>
                <w:sz w:val="18"/>
                <w:lang w:val="en"/>
              </w:rPr>
              <w:t xml:space="preserve"> and </w:t>
            </w:r>
            <w:proofErr w:type="spellStart"/>
            <w:r>
              <w:rPr>
                <w:sz w:val="18"/>
                <w:lang w:val="en"/>
              </w:rPr>
              <w:t>Vrouwenstraat</w:t>
            </w:r>
            <w:proofErr w:type="spellEnd"/>
            <w:r>
              <w:rPr>
                <w:sz w:val="18"/>
                <w:lang w:val="en"/>
              </w:rPr>
              <w:t xml:space="preserve">, both are still closed and cannot be opened from the outside.  </w:t>
            </w:r>
          </w:p>
        </w:tc>
        <w:tc>
          <w:tcPr>
            <w:tcW w:w="1280" w:type="dxa"/>
            <w:tcBorders>
              <w:top w:val="nil"/>
              <w:left w:val="nil"/>
              <w:bottom w:val="nil"/>
              <w:right w:val="nil"/>
            </w:tcBorders>
            <w:shd w:val="clear" w:color="auto" w:fill="EBECFC"/>
          </w:tcPr>
          <w:p w14:paraId="7396CAC9" w14:textId="77777777" w:rsidR="00DC4DF9" w:rsidRDefault="00E97B68">
            <w:pPr>
              <w:spacing w:after="0" w:line="259" w:lineRule="auto"/>
              <w:ind w:left="0" w:firstLine="0"/>
            </w:pPr>
            <w:r>
              <w:rPr>
                <w:sz w:val="18"/>
                <w:lang w:val="en"/>
              </w:rPr>
              <w:t xml:space="preserve">Evaluation  </w:t>
            </w:r>
          </w:p>
        </w:tc>
      </w:tr>
      <w:tr w:rsidR="00DC4DF9" w14:paraId="02AF67D8" w14:textId="77777777">
        <w:trPr>
          <w:trHeight w:val="480"/>
        </w:trPr>
        <w:tc>
          <w:tcPr>
            <w:tcW w:w="1068" w:type="dxa"/>
            <w:tcBorders>
              <w:top w:val="nil"/>
              <w:left w:val="nil"/>
              <w:bottom w:val="nil"/>
              <w:right w:val="nil"/>
            </w:tcBorders>
            <w:shd w:val="clear" w:color="auto" w:fill="BDE4F7"/>
            <w:vAlign w:val="center"/>
          </w:tcPr>
          <w:p w14:paraId="2995A841" w14:textId="77777777" w:rsidR="00DC4DF9" w:rsidRDefault="00E97B68">
            <w:pPr>
              <w:spacing w:after="0" w:line="259" w:lineRule="auto"/>
              <w:ind w:left="79" w:firstLine="0"/>
            </w:pPr>
            <w:r>
              <w:rPr>
                <w:sz w:val="18"/>
                <w:lang w:val="en"/>
              </w:rPr>
              <w:t xml:space="preserve">06:37 </w:t>
            </w:r>
          </w:p>
        </w:tc>
        <w:tc>
          <w:tcPr>
            <w:tcW w:w="5958" w:type="dxa"/>
            <w:tcBorders>
              <w:top w:val="nil"/>
              <w:left w:val="nil"/>
              <w:bottom w:val="nil"/>
              <w:right w:val="nil"/>
            </w:tcBorders>
            <w:shd w:val="clear" w:color="auto" w:fill="BDE4F7"/>
            <w:vAlign w:val="center"/>
          </w:tcPr>
          <w:p w14:paraId="6D648646" w14:textId="77777777" w:rsidR="00DC4DF9" w:rsidRDefault="00E97B68">
            <w:pPr>
              <w:spacing w:after="0" w:line="259" w:lineRule="auto"/>
              <w:ind w:left="0" w:firstLine="0"/>
            </w:pPr>
            <w:r>
              <w:rPr>
                <w:sz w:val="18"/>
                <w:lang w:val="en"/>
              </w:rPr>
              <w:t xml:space="preserve">100 on site </w:t>
            </w:r>
          </w:p>
        </w:tc>
        <w:tc>
          <w:tcPr>
            <w:tcW w:w="1280" w:type="dxa"/>
            <w:tcBorders>
              <w:top w:val="nil"/>
              <w:left w:val="nil"/>
              <w:bottom w:val="nil"/>
              <w:right w:val="nil"/>
            </w:tcBorders>
            <w:shd w:val="clear" w:color="auto" w:fill="BDE4F7"/>
            <w:vAlign w:val="center"/>
          </w:tcPr>
          <w:p w14:paraId="44802244"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68F0CDB5" w14:textId="77777777">
        <w:trPr>
          <w:trHeight w:val="638"/>
        </w:trPr>
        <w:tc>
          <w:tcPr>
            <w:tcW w:w="1068" w:type="dxa"/>
            <w:tcBorders>
              <w:top w:val="nil"/>
              <w:left w:val="nil"/>
              <w:bottom w:val="nil"/>
              <w:right w:val="nil"/>
            </w:tcBorders>
            <w:shd w:val="clear" w:color="auto" w:fill="EBECFC"/>
          </w:tcPr>
          <w:p w14:paraId="1E2F747B" w14:textId="77777777" w:rsidR="00DC4DF9" w:rsidRDefault="00E97B68">
            <w:pPr>
              <w:spacing w:after="0" w:line="259" w:lineRule="auto"/>
              <w:ind w:left="79" w:firstLine="0"/>
            </w:pPr>
            <w:r>
              <w:rPr>
                <w:sz w:val="18"/>
                <w:lang w:val="en"/>
              </w:rPr>
              <w:t xml:space="preserve">06:37 </w:t>
            </w:r>
          </w:p>
        </w:tc>
        <w:tc>
          <w:tcPr>
            <w:tcW w:w="5958" w:type="dxa"/>
            <w:tcBorders>
              <w:top w:val="nil"/>
              <w:left w:val="nil"/>
              <w:bottom w:val="nil"/>
              <w:right w:val="nil"/>
            </w:tcBorders>
            <w:shd w:val="clear" w:color="auto" w:fill="EBECFC"/>
            <w:vAlign w:val="center"/>
          </w:tcPr>
          <w:p w14:paraId="1D945034" w14:textId="77777777" w:rsidR="00DC4DF9" w:rsidRDefault="00E97B68">
            <w:pPr>
              <w:spacing w:after="0" w:line="259" w:lineRule="auto"/>
              <w:ind w:left="0" w:firstLine="0"/>
            </w:pPr>
            <w:r>
              <w:rPr>
                <w:sz w:val="18"/>
                <w:lang w:val="en"/>
              </w:rPr>
              <w:t xml:space="preserve">100 makes a request for Building and Housing Supervision to be placed on site. </w:t>
            </w:r>
          </w:p>
        </w:tc>
        <w:tc>
          <w:tcPr>
            <w:tcW w:w="1280" w:type="dxa"/>
            <w:tcBorders>
              <w:top w:val="nil"/>
              <w:left w:val="nil"/>
              <w:bottom w:val="nil"/>
              <w:right w:val="nil"/>
            </w:tcBorders>
            <w:shd w:val="clear" w:color="auto" w:fill="EBECFC"/>
          </w:tcPr>
          <w:p w14:paraId="5DD5AA3D" w14:textId="77777777" w:rsidR="00DC4DF9" w:rsidRDefault="00E97B68">
            <w:pPr>
              <w:spacing w:after="0" w:line="259" w:lineRule="auto"/>
              <w:ind w:left="0" w:firstLine="0"/>
            </w:pPr>
            <w:r>
              <w:rPr>
                <w:sz w:val="18"/>
                <w:lang w:val="en"/>
              </w:rPr>
              <w:t xml:space="preserve">Notepad </w:t>
            </w:r>
          </w:p>
        </w:tc>
      </w:tr>
      <w:tr w:rsidR="00DC4DF9" w14:paraId="125788E3" w14:textId="77777777">
        <w:trPr>
          <w:trHeight w:val="847"/>
        </w:trPr>
        <w:tc>
          <w:tcPr>
            <w:tcW w:w="1068" w:type="dxa"/>
            <w:tcBorders>
              <w:top w:val="nil"/>
              <w:left w:val="nil"/>
              <w:bottom w:val="nil"/>
              <w:right w:val="nil"/>
            </w:tcBorders>
            <w:shd w:val="clear" w:color="auto" w:fill="BDE4F7"/>
          </w:tcPr>
          <w:p w14:paraId="79109A01"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nil"/>
              <w:right w:val="nil"/>
            </w:tcBorders>
            <w:shd w:val="clear" w:color="auto" w:fill="BDE4F7"/>
            <w:vAlign w:val="center"/>
          </w:tcPr>
          <w:p w14:paraId="0CF0FEDE" w14:textId="77777777" w:rsidR="00DC4DF9" w:rsidRDefault="00E97B68">
            <w:pPr>
              <w:spacing w:after="0" w:line="242" w:lineRule="auto"/>
              <w:ind w:left="0" w:firstLine="0"/>
            </w:pPr>
            <w:r>
              <w:rPr>
                <w:sz w:val="18"/>
                <w:lang w:val="en"/>
              </w:rPr>
              <w:t xml:space="preserve">100 does a rough reconnaissance with service vehicle. At the main entrance </w:t>
            </w:r>
            <w:proofErr w:type="spellStart"/>
            <w:r>
              <w:rPr>
                <w:sz w:val="18"/>
                <w:lang w:val="en"/>
              </w:rPr>
              <w:t>Wilhelminalaan</w:t>
            </w:r>
            <w:proofErr w:type="spellEnd"/>
            <w:r>
              <w:rPr>
                <w:sz w:val="18"/>
                <w:lang w:val="en"/>
              </w:rPr>
              <w:t xml:space="preserve"> no smoke can be seen. Slight smoke development at </w:t>
            </w:r>
            <w:proofErr w:type="spellStart"/>
            <w:r>
              <w:rPr>
                <w:sz w:val="18"/>
                <w:lang w:val="en"/>
              </w:rPr>
              <w:t>Ritsevoort</w:t>
            </w:r>
            <w:proofErr w:type="spellEnd"/>
            <w:r>
              <w:rPr>
                <w:sz w:val="18"/>
                <w:lang w:val="en"/>
              </w:rPr>
              <w:t xml:space="preserve">. </w:t>
            </w:r>
          </w:p>
          <w:p w14:paraId="146E50B6" w14:textId="77777777" w:rsidR="00DC4DF9" w:rsidRDefault="00E97B68">
            <w:pPr>
              <w:spacing w:after="0" w:line="259" w:lineRule="auto"/>
              <w:ind w:left="0" w:firstLine="0"/>
            </w:pPr>
            <w:r>
              <w:rPr>
                <w:sz w:val="18"/>
                <w:lang w:val="en"/>
              </w:rPr>
              <w:t xml:space="preserve">At </w:t>
            </w:r>
            <w:proofErr w:type="spellStart"/>
            <w:r>
              <w:rPr>
                <w:sz w:val="18"/>
                <w:lang w:val="en"/>
              </w:rPr>
              <w:t>Vrouwenstraat</w:t>
            </w:r>
            <w:proofErr w:type="spellEnd"/>
            <w:r>
              <w:rPr>
                <w:sz w:val="18"/>
                <w:lang w:val="en"/>
              </w:rPr>
              <w:t xml:space="preserve"> black smoke visible from ventilation duct.  </w:t>
            </w:r>
          </w:p>
        </w:tc>
        <w:tc>
          <w:tcPr>
            <w:tcW w:w="1280" w:type="dxa"/>
            <w:tcBorders>
              <w:top w:val="nil"/>
              <w:left w:val="nil"/>
              <w:bottom w:val="nil"/>
              <w:right w:val="nil"/>
            </w:tcBorders>
            <w:shd w:val="clear" w:color="auto" w:fill="BDE4F7"/>
          </w:tcPr>
          <w:p w14:paraId="671B0339" w14:textId="77777777" w:rsidR="00DC4DF9" w:rsidRDefault="00E97B68">
            <w:pPr>
              <w:spacing w:after="0" w:line="259" w:lineRule="auto"/>
              <w:ind w:left="0" w:firstLine="0"/>
            </w:pPr>
            <w:r>
              <w:rPr>
                <w:sz w:val="18"/>
                <w:lang w:val="en"/>
              </w:rPr>
              <w:t xml:space="preserve">Evaluation  </w:t>
            </w:r>
          </w:p>
        </w:tc>
      </w:tr>
      <w:tr w:rsidR="00DC4DF9" w14:paraId="3FCB3FAD" w14:textId="77777777">
        <w:trPr>
          <w:trHeight w:val="480"/>
        </w:trPr>
        <w:tc>
          <w:tcPr>
            <w:tcW w:w="1068" w:type="dxa"/>
            <w:tcBorders>
              <w:top w:val="nil"/>
              <w:left w:val="nil"/>
              <w:bottom w:val="nil"/>
              <w:right w:val="nil"/>
            </w:tcBorders>
            <w:shd w:val="clear" w:color="auto" w:fill="EBECFC"/>
            <w:vAlign w:val="center"/>
          </w:tcPr>
          <w:p w14:paraId="432B2483" w14:textId="77777777" w:rsidR="00DC4DF9" w:rsidRDefault="00E97B68">
            <w:pPr>
              <w:spacing w:after="0" w:line="259" w:lineRule="auto"/>
              <w:ind w:left="79" w:firstLine="0"/>
            </w:pPr>
            <w:r>
              <w:rPr>
                <w:sz w:val="18"/>
                <w:lang w:val="en"/>
              </w:rPr>
              <w:t xml:space="preserve">06:42 </w:t>
            </w:r>
          </w:p>
        </w:tc>
        <w:tc>
          <w:tcPr>
            <w:tcW w:w="5958" w:type="dxa"/>
            <w:tcBorders>
              <w:top w:val="nil"/>
              <w:left w:val="nil"/>
              <w:bottom w:val="nil"/>
              <w:right w:val="nil"/>
            </w:tcBorders>
            <w:shd w:val="clear" w:color="auto" w:fill="EBECFC"/>
            <w:vAlign w:val="center"/>
          </w:tcPr>
          <w:p w14:paraId="69248A55" w14:textId="77777777" w:rsidR="00DC4DF9" w:rsidRDefault="00E97B68">
            <w:pPr>
              <w:spacing w:after="0" w:line="259" w:lineRule="auto"/>
              <w:ind w:left="0" w:firstLine="0"/>
            </w:pPr>
            <w:r>
              <w:rPr>
                <w:sz w:val="18"/>
                <w:lang w:val="en"/>
              </w:rPr>
              <w:t xml:space="preserve">200 on site  </w:t>
            </w:r>
          </w:p>
        </w:tc>
        <w:tc>
          <w:tcPr>
            <w:tcW w:w="1280" w:type="dxa"/>
            <w:tcBorders>
              <w:top w:val="nil"/>
              <w:left w:val="nil"/>
              <w:bottom w:val="nil"/>
              <w:right w:val="nil"/>
            </w:tcBorders>
            <w:shd w:val="clear" w:color="auto" w:fill="EBECFC"/>
            <w:vAlign w:val="center"/>
          </w:tcPr>
          <w:p w14:paraId="39DBC96D"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1F943F5C" w14:textId="77777777">
        <w:trPr>
          <w:trHeight w:val="1263"/>
        </w:trPr>
        <w:tc>
          <w:tcPr>
            <w:tcW w:w="1068" w:type="dxa"/>
            <w:tcBorders>
              <w:top w:val="nil"/>
              <w:left w:val="nil"/>
              <w:bottom w:val="nil"/>
              <w:right w:val="nil"/>
            </w:tcBorders>
            <w:shd w:val="clear" w:color="auto" w:fill="BDE4F7"/>
          </w:tcPr>
          <w:p w14:paraId="7356AAF5"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nil"/>
              <w:right w:val="nil"/>
            </w:tcBorders>
            <w:shd w:val="clear" w:color="auto" w:fill="BDE4F7"/>
            <w:vAlign w:val="center"/>
          </w:tcPr>
          <w:p w14:paraId="5EE97469" w14:textId="77777777" w:rsidR="00DC4DF9" w:rsidRDefault="00E97B68">
            <w:pPr>
              <w:spacing w:after="0" w:line="259" w:lineRule="auto"/>
              <w:ind w:left="0" w:firstLine="0"/>
            </w:pPr>
            <w:r>
              <w:rPr>
                <w:sz w:val="18"/>
                <w:lang w:val="en"/>
              </w:rPr>
              <w:t xml:space="preserve">TS </w:t>
            </w:r>
            <w:proofErr w:type="spellStart"/>
            <w:r>
              <w:rPr>
                <w:sz w:val="18"/>
                <w:lang w:val="en"/>
              </w:rPr>
              <w:t>Heiloo</w:t>
            </w:r>
            <w:proofErr w:type="spellEnd"/>
            <w:r>
              <w:rPr>
                <w:sz w:val="18"/>
                <w:lang w:val="en"/>
              </w:rPr>
              <w:t xml:space="preserve"> on the spot, is taken care of by the 100 and sent to the main entrance </w:t>
            </w:r>
            <w:proofErr w:type="spellStart"/>
            <w:r>
              <w:rPr>
                <w:sz w:val="18"/>
                <w:lang w:val="en"/>
              </w:rPr>
              <w:t>Wilhelminalaan</w:t>
            </w:r>
            <w:proofErr w:type="spellEnd"/>
            <w:r>
              <w:rPr>
                <w:sz w:val="18"/>
                <w:lang w:val="en"/>
              </w:rPr>
              <w:t xml:space="preserve">. Assignment is to explore for possible persons inside. Coordination with 200 that coordinates the 200 </w:t>
            </w:r>
            <w:proofErr w:type="spellStart"/>
            <w:r>
              <w:rPr>
                <w:sz w:val="18"/>
                <w:lang w:val="en"/>
              </w:rPr>
              <w:t>Wilhelminalaan</w:t>
            </w:r>
            <w:proofErr w:type="spellEnd"/>
            <w:r>
              <w:rPr>
                <w:sz w:val="18"/>
                <w:lang w:val="en"/>
              </w:rPr>
              <w:t xml:space="preserve"> and 100 at </w:t>
            </w:r>
            <w:proofErr w:type="spellStart"/>
            <w:r>
              <w:rPr>
                <w:sz w:val="18"/>
                <w:lang w:val="en"/>
              </w:rPr>
              <w:t>Ritsevoort</w:t>
            </w:r>
            <w:proofErr w:type="spellEnd"/>
            <w:r>
              <w:rPr>
                <w:sz w:val="18"/>
                <w:lang w:val="en"/>
              </w:rPr>
              <w:t xml:space="preserve">. 100 and 200 </w:t>
            </w:r>
            <w:proofErr w:type="spellStart"/>
            <w:r>
              <w:rPr>
                <w:sz w:val="18"/>
                <w:lang w:val="en"/>
              </w:rPr>
              <w:t>coordinatethe</w:t>
            </w:r>
            <w:proofErr w:type="spellEnd"/>
            <w:r>
              <w:rPr>
                <w:sz w:val="18"/>
                <w:lang w:val="en"/>
              </w:rPr>
              <w:t xml:space="preserve"> then two units. </w:t>
            </w:r>
          </w:p>
        </w:tc>
        <w:tc>
          <w:tcPr>
            <w:tcW w:w="1280" w:type="dxa"/>
            <w:tcBorders>
              <w:top w:val="nil"/>
              <w:left w:val="nil"/>
              <w:bottom w:val="nil"/>
              <w:right w:val="nil"/>
            </w:tcBorders>
            <w:shd w:val="clear" w:color="auto" w:fill="BDE4F7"/>
          </w:tcPr>
          <w:p w14:paraId="3D23C047" w14:textId="77777777" w:rsidR="00DC4DF9" w:rsidRDefault="00E97B68">
            <w:pPr>
              <w:spacing w:after="0" w:line="259" w:lineRule="auto"/>
              <w:ind w:left="0" w:firstLine="0"/>
            </w:pPr>
            <w:r>
              <w:rPr>
                <w:sz w:val="18"/>
                <w:lang w:val="en"/>
              </w:rPr>
              <w:t xml:space="preserve">Evaluation  </w:t>
            </w:r>
          </w:p>
        </w:tc>
      </w:tr>
      <w:tr w:rsidR="00DC4DF9" w14:paraId="5ADA2771" w14:textId="77777777">
        <w:trPr>
          <w:trHeight w:val="480"/>
        </w:trPr>
        <w:tc>
          <w:tcPr>
            <w:tcW w:w="1068" w:type="dxa"/>
            <w:tcBorders>
              <w:top w:val="nil"/>
              <w:left w:val="nil"/>
              <w:bottom w:val="nil"/>
              <w:right w:val="nil"/>
            </w:tcBorders>
            <w:shd w:val="clear" w:color="auto" w:fill="EBECFC"/>
            <w:vAlign w:val="center"/>
          </w:tcPr>
          <w:p w14:paraId="154F5E8D" w14:textId="77777777" w:rsidR="00DC4DF9" w:rsidRDefault="00E97B68">
            <w:pPr>
              <w:spacing w:after="0" w:line="259" w:lineRule="auto"/>
              <w:ind w:left="79" w:firstLine="0"/>
            </w:pPr>
            <w:r>
              <w:rPr>
                <w:sz w:val="18"/>
                <w:lang w:val="en"/>
              </w:rPr>
              <w:t xml:space="preserve">06:45 </w:t>
            </w:r>
          </w:p>
        </w:tc>
        <w:tc>
          <w:tcPr>
            <w:tcW w:w="5958" w:type="dxa"/>
            <w:tcBorders>
              <w:top w:val="nil"/>
              <w:left w:val="nil"/>
              <w:bottom w:val="nil"/>
              <w:right w:val="nil"/>
            </w:tcBorders>
            <w:shd w:val="clear" w:color="auto" w:fill="EBECFC"/>
            <w:vAlign w:val="center"/>
          </w:tcPr>
          <w:p w14:paraId="20EB0E8E" w14:textId="77777777" w:rsidR="00DC4DF9" w:rsidRDefault="00E97B68">
            <w:pPr>
              <w:spacing w:after="0" w:line="259" w:lineRule="auto"/>
              <w:ind w:left="0" w:firstLine="0"/>
            </w:pPr>
            <w:r>
              <w:rPr>
                <w:sz w:val="18"/>
                <w:lang w:val="en"/>
              </w:rPr>
              <w:t xml:space="preserve">TS </w:t>
            </w:r>
            <w:proofErr w:type="spellStart"/>
            <w:r>
              <w:rPr>
                <w:sz w:val="18"/>
                <w:lang w:val="en"/>
              </w:rPr>
              <w:t>Stompetoren</w:t>
            </w:r>
            <w:proofErr w:type="spellEnd"/>
            <w:r>
              <w:rPr>
                <w:sz w:val="18"/>
                <w:lang w:val="en"/>
              </w:rPr>
              <w:t xml:space="preserve"> on site  </w:t>
            </w:r>
          </w:p>
        </w:tc>
        <w:tc>
          <w:tcPr>
            <w:tcW w:w="1280" w:type="dxa"/>
            <w:tcBorders>
              <w:top w:val="nil"/>
              <w:left w:val="nil"/>
              <w:bottom w:val="nil"/>
              <w:right w:val="nil"/>
            </w:tcBorders>
            <w:shd w:val="clear" w:color="auto" w:fill="EBECFC"/>
            <w:vAlign w:val="center"/>
          </w:tcPr>
          <w:p w14:paraId="749A346D"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208F3CCE" w14:textId="77777777">
        <w:trPr>
          <w:trHeight w:val="1633"/>
        </w:trPr>
        <w:tc>
          <w:tcPr>
            <w:tcW w:w="1068" w:type="dxa"/>
            <w:tcBorders>
              <w:top w:val="nil"/>
              <w:left w:val="nil"/>
              <w:bottom w:val="single" w:sz="45" w:space="0" w:color="BDE4F7"/>
              <w:right w:val="nil"/>
            </w:tcBorders>
            <w:shd w:val="clear" w:color="auto" w:fill="BDE4F7"/>
          </w:tcPr>
          <w:p w14:paraId="7E27FEFA"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single" w:sz="45" w:space="0" w:color="BDE4F7"/>
              <w:right w:val="nil"/>
            </w:tcBorders>
            <w:shd w:val="clear" w:color="auto" w:fill="BDE4F7"/>
          </w:tcPr>
          <w:p w14:paraId="5F6DB05C" w14:textId="77777777" w:rsidR="00DC4DF9" w:rsidRDefault="00E97B68">
            <w:pPr>
              <w:spacing w:after="0" w:line="259" w:lineRule="auto"/>
              <w:ind w:left="0" w:firstLine="0"/>
            </w:pPr>
            <w:r>
              <w:rPr>
                <w:sz w:val="18"/>
                <w:lang w:val="en"/>
              </w:rPr>
              <w:t xml:space="preserve">Consultation 100 with TS1 Alkmaar and TS2 Alkmaar. TS2 Alkmaar is ordered to do reconnaissance from the manifold that the TS1 Alkmaar has taken. A water cannon is also prepared at -2. A small piece is explored inwards, but there is still no view and explosions are still heard (dull blows). There is therefore no further exploration. No heat is felt in this phase.   </w:t>
            </w:r>
          </w:p>
        </w:tc>
        <w:tc>
          <w:tcPr>
            <w:tcW w:w="1280" w:type="dxa"/>
            <w:tcBorders>
              <w:top w:val="nil"/>
              <w:left w:val="nil"/>
              <w:bottom w:val="single" w:sz="45" w:space="0" w:color="BDE4F7"/>
              <w:right w:val="nil"/>
            </w:tcBorders>
            <w:shd w:val="clear" w:color="auto" w:fill="BDE4F7"/>
          </w:tcPr>
          <w:p w14:paraId="0E1396DC" w14:textId="77777777" w:rsidR="00DC4DF9" w:rsidRDefault="00E97B68">
            <w:pPr>
              <w:spacing w:after="0" w:line="259" w:lineRule="auto"/>
              <w:ind w:left="0" w:firstLine="0"/>
            </w:pPr>
            <w:r>
              <w:rPr>
                <w:sz w:val="18"/>
                <w:lang w:val="en"/>
              </w:rPr>
              <w:t xml:space="preserve">Evaluation  </w:t>
            </w:r>
          </w:p>
        </w:tc>
      </w:tr>
      <w:tr w:rsidR="00DC4DF9" w14:paraId="7357098A" w14:textId="77777777">
        <w:trPr>
          <w:trHeight w:val="1509"/>
        </w:trPr>
        <w:tc>
          <w:tcPr>
            <w:tcW w:w="1068" w:type="dxa"/>
            <w:tcBorders>
              <w:top w:val="single" w:sz="45" w:space="0" w:color="BDE4F7"/>
              <w:left w:val="nil"/>
              <w:bottom w:val="nil"/>
              <w:right w:val="nil"/>
            </w:tcBorders>
            <w:shd w:val="clear" w:color="auto" w:fill="EBECFC"/>
          </w:tcPr>
          <w:p w14:paraId="321C7E3B"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single" w:sz="45" w:space="0" w:color="BDE4F7"/>
              <w:left w:val="nil"/>
              <w:bottom w:val="nil"/>
              <w:right w:val="nil"/>
            </w:tcBorders>
            <w:shd w:val="clear" w:color="auto" w:fill="EBECFC"/>
            <w:vAlign w:val="center"/>
          </w:tcPr>
          <w:p w14:paraId="0A237DA5" w14:textId="77777777" w:rsidR="00DC4DF9" w:rsidRDefault="00E97B68">
            <w:pPr>
              <w:spacing w:after="0" w:line="259" w:lineRule="auto"/>
              <w:ind w:left="0" w:firstLine="0"/>
            </w:pPr>
            <w:r>
              <w:rPr>
                <w:sz w:val="18"/>
                <w:lang w:val="en"/>
              </w:rPr>
              <w:t xml:space="preserve">TS </w:t>
            </w:r>
            <w:proofErr w:type="spellStart"/>
            <w:r>
              <w:rPr>
                <w:sz w:val="18"/>
                <w:lang w:val="en"/>
              </w:rPr>
              <w:t>Heiloo</w:t>
            </w:r>
            <w:proofErr w:type="spellEnd"/>
            <w:r>
              <w:rPr>
                <w:sz w:val="18"/>
                <w:lang w:val="en"/>
              </w:rPr>
              <w:t xml:space="preserve"> is exploring the </w:t>
            </w:r>
            <w:proofErr w:type="spellStart"/>
            <w:r>
              <w:rPr>
                <w:sz w:val="18"/>
                <w:lang w:val="en"/>
              </w:rPr>
              <w:t>Wilheminalaan</w:t>
            </w:r>
            <w:proofErr w:type="spellEnd"/>
            <w:r>
              <w:rPr>
                <w:sz w:val="18"/>
                <w:lang w:val="en"/>
              </w:rPr>
              <w:t xml:space="preserve"> stairwell, which is virtually free of smoke. From the stairwell they end up on the intermediate platform at sliding doors on -1 and -2, which are closed. Through the wicket door in the sliding </w:t>
            </w:r>
            <w:proofErr w:type="gramStart"/>
            <w:r>
              <w:rPr>
                <w:sz w:val="18"/>
                <w:lang w:val="en"/>
              </w:rPr>
              <w:t>door</w:t>
            </w:r>
            <w:proofErr w:type="gramEnd"/>
            <w:r>
              <w:rPr>
                <w:sz w:val="18"/>
                <w:lang w:val="en"/>
              </w:rPr>
              <w:t xml:space="preserve"> they explore -1 and -2. At -1 they see no smoke, -2 is full of smoke up to the knee. Clockwise and counterclockwise, approximately up to 10 meters with LD is explored.  </w:t>
            </w:r>
          </w:p>
        </w:tc>
        <w:tc>
          <w:tcPr>
            <w:tcW w:w="1280" w:type="dxa"/>
            <w:tcBorders>
              <w:top w:val="single" w:sz="45" w:space="0" w:color="BDE4F7"/>
              <w:left w:val="nil"/>
              <w:bottom w:val="nil"/>
              <w:right w:val="nil"/>
            </w:tcBorders>
            <w:shd w:val="clear" w:color="auto" w:fill="EBECFC"/>
          </w:tcPr>
          <w:p w14:paraId="0E97DF1D" w14:textId="77777777" w:rsidR="00DC4DF9" w:rsidRDefault="00E97B68">
            <w:pPr>
              <w:spacing w:after="0" w:line="259" w:lineRule="auto"/>
              <w:ind w:left="0" w:firstLine="0"/>
            </w:pPr>
            <w:r>
              <w:rPr>
                <w:sz w:val="18"/>
                <w:lang w:val="en"/>
              </w:rPr>
              <w:t xml:space="preserve">Evaluation  </w:t>
            </w:r>
          </w:p>
        </w:tc>
      </w:tr>
      <w:tr w:rsidR="00DC4DF9" w14:paraId="05BDA50D" w14:textId="77777777">
        <w:trPr>
          <w:trHeight w:val="480"/>
        </w:trPr>
        <w:tc>
          <w:tcPr>
            <w:tcW w:w="1068" w:type="dxa"/>
            <w:tcBorders>
              <w:top w:val="nil"/>
              <w:left w:val="nil"/>
              <w:bottom w:val="nil"/>
              <w:right w:val="nil"/>
            </w:tcBorders>
            <w:shd w:val="clear" w:color="auto" w:fill="BDE4F7"/>
            <w:vAlign w:val="center"/>
          </w:tcPr>
          <w:p w14:paraId="6D15E133" w14:textId="77777777" w:rsidR="00DC4DF9" w:rsidRDefault="00E97B68">
            <w:pPr>
              <w:spacing w:after="0" w:line="259" w:lineRule="auto"/>
              <w:ind w:left="79" w:firstLine="0"/>
            </w:pPr>
            <w:r>
              <w:rPr>
                <w:sz w:val="18"/>
                <w:lang w:val="en"/>
              </w:rPr>
              <w:t xml:space="preserve">06:51 </w:t>
            </w:r>
          </w:p>
        </w:tc>
        <w:tc>
          <w:tcPr>
            <w:tcW w:w="5958" w:type="dxa"/>
            <w:tcBorders>
              <w:top w:val="nil"/>
              <w:left w:val="nil"/>
              <w:bottom w:val="nil"/>
              <w:right w:val="nil"/>
            </w:tcBorders>
            <w:shd w:val="clear" w:color="auto" w:fill="BDE4F7"/>
            <w:vAlign w:val="center"/>
          </w:tcPr>
          <w:p w14:paraId="7B6D5B48" w14:textId="77777777" w:rsidR="00DC4DF9" w:rsidRDefault="00E97B68">
            <w:pPr>
              <w:spacing w:after="0" w:line="259" w:lineRule="auto"/>
              <w:ind w:left="0" w:firstLine="0"/>
            </w:pPr>
            <w:r>
              <w:rPr>
                <w:sz w:val="18"/>
                <w:lang w:val="en"/>
              </w:rPr>
              <w:t xml:space="preserve">TC on site </w:t>
            </w:r>
          </w:p>
        </w:tc>
        <w:tc>
          <w:tcPr>
            <w:tcW w:w="1280" w:type="dxa"/>
            <w:tcBorders>
              <w:top w:val="nil"/>
              <w:left w:val="nil"/>
              <w:bottom w:val="nil"/>
              <w:right w:val="nil"/>
            </w:tcBorders>
            <w:shd w:val="clear" w:color="auto" w:fill="BDE4F7"/>
            <w:vAlign w:val="center"/>
          </w:tcPr>
          <w:p w14:paraId="2D53DFCE"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591F1080" w14:textId="77777777">
        <w:trPr>
          <w:trHeight w:val="480"/>
        </w:trPr>
        <w:tc>
          <w:tcPr>
            <w:tcW w:w="1068" w:type="dxa"/>
            <w:tcBorders>
              <w:top w:val="nil"/>
              <w:left w:val="nil"/>
              <w:bottom w:val="nil"/>
              <w:right w:val="nil"/>
            </w:tcBorders>
            <w:shd w:val="clear" w:color="auto" w:fill="EBECFC"/>
            <w:vAlign w:val="center"/>
          </w:tcPr>
          <w:p w14:paraId="57719493" w14:textId="77777777" w:rsidR="00DC4DF9" w:rsidRDefault="00E97B68">
            <w:pPr>
              <w:spacing w:after="0" w:line="259" w:lineRule="auto"/>
              <w:ind w:left="79" w:firstLine="0"/>
            </w:pPr>
            <w:r>
              <w:rPr>
                <w:sz w:val="18"/>
                <w:lang w:val="en"/>
              </w:rPr>
              <w:t xml:space="preserve">06:52 </w:t>
            </w:r>
          </w:p>
        </w:tc>
        <w:tc>
          <w:tcPr>
            <w:tcW w:w="5958" w:type="dxa"/>
            <w:tcBorders>
              <w:top w:val="nil"/>
              <w:left w:val="nil"/>
              <w:bottom w:val="nil"/>
              <w:right w:val="nil"/>
            </w:tcBorders>
            <w:shd w:val="clear" w:color="auto" w:fill="EBECFC"/>
            <w:vAlign w:val="center"/>
          </w:tcPr>
          <w:p w14:paraId="3B5DB5BA" w14:textId="77777777" w:rsidR="00DC4DF9" w:rsidRDefault="00E97B68">
            <w:pPr>
              <w:spacing w:after="0" w:line="259" w:lineRule="auto"/>
              <w:ind w:left="0" w:firstLine="0"/>
            </w:pPr>
            <w:r>
              <w:rPr>
                <w:sz w:val="18"/>
                <w:lang w:val="en"/>
              </w:rPr>
              <w:t xml:space="preserve">AGS on site </w:t>
            </w:r>
          </w:p>
        </w:tc>
        <w:tc>
          <w:tcPr>
            <w:tcW w:w="1280" w:type="dxa"/>
            <w:tcBorders>
              <w:top w:val="nil"/>
              <w:left w:val="nil"/>
              <w:bottom w:val="nil"/>
              <w:right w:val="nil"/>
            </w:tcBorders>
            <w:shd w:val="clear" w:color="auto" w:fill="EBECFC"/>
            <w:vAlign w:val="center"/>
          </w:tcPr>
          <w:p w14:paraId="151170BF"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r w:rsidR="00DC4DF9" w14:paraId="1545AD49" w14:textId="77777777">
        <w:trPr>
          <w:trHeight w:val="641"/>
        </w:trPr>
        <w:tc>
          <w:tcPr>
            <w:tcW w:w="1068" w:type="dxa"/>
            <w:tcBorders>
              <w:top w:val="nil"/>
              <w:left w:val="nil"/>
              <w:bottom w:val="nil"/>
              <w:right w:val="nil"/>
            </w:tcBorders>
            <w:shd w:val="clear" w:color="auto" w:fill="BDE4F7"/>
          </w:tcPr>
          <w:p w14:paraId="17C8D26C" w14:textId="77777777" w:rsidR="00DC4DF9" w:rsidRDefault="00E97B68">
            <w:pPr>
              <w:spacing w:after="0" w:line="259" w:lineRule="auto"/>
              <w:ind w:left="79" w:firstLine="0"/>
            </w:pPr>
            <w:r>
              <w:rPr>
                <w:sz w:val="18"/>
                <w:lang w:val="en"/>
              </w:rPr>
              <w:t xml:space="preserve">06:54 </w:t>
            </w:r>
          </w:p>
        </w:tc>
        <w:tc>
          <w:tcPr>
            <w:tcW w:w="5958" w:type="dxa"/>
            <w:tcBorders>
              <w:top w:val="nil"/>
              <w:left w:val="nil"/>
              <w:bottom w:val="nil"/>
              <w:right w:val="nil"/>
            </w:tcBorders>
            <w:shd w:val="clear" w:color="auto" w:fill="BDE4F7"/>
            <w:vAlign w:val="center"/>
          </w:tcPr>
          <w:p w14:paraId="0E3D3D7F" w14:textId="77777777" w:rsidR="00DC4DF9" w:rsidRDefault="00E97B68">
            <w:pPr>
              <w:spacing w:after="0" w:line="259" w:lineRule="auto"/>
              <w:ind w:left="0" w:firstLine="0"/>
            </w:pPr>
            <w:proofErr w:type="spellStart"/>
            <w:r>
              <w:rPr>
                <w:sz w:val="18"/>
                <w:lang w:val="en"/>
              </w:rPr>
              <w:t>Sitrap</w:t>
            </w:r>
            <w:proofErr w:type="spellEnd"/>
            <w:r>
              <w:rPr>
                <w:sz w:val="18"/>
                <w:lang w:val="en"/>
              </w:rPr>
              <w:t xml:space="preserve"> 100 to AC. NB: multiple </w:t>
            </w:r>
            <w:proofErr w:type="gramStart"/>
            <w:r>
              <w:rPr>
                <w:sz w:val="18"/>
                <w:lang w:val="en"/>
              </w:rPr>
              <w:t>explosion</w:t>
            </w:r>
            <w:proofErr w:type="gramEnd"/>
            <w:r>
              <w:rPr>
                <w:sz w:val="18"/>
                <w:lang w:val="en"/>
              </w:rPr>
              <w:t xml:space="preserve"> heard at -2, shifts pull back to -1.  </w:t>
            </w:r>
          </w:p>
        </w:tc>
        <w:tc>
          <w:tcPr>
            <w:tcW w:w="1280" w:type="dxa"/>
            <w:tcBorders>
              <w:top w:val="nil"/>
              <w:left w:val="nil"/>
              <w:bottom w:val="nil"/>
              <w:right w:val="nil"/>
            </w:tcBorders>
            <w:shd w:val="clear" w:color="auto" w:fill="BDE4F7"/>
          </w:tcPr>
          <w:p w14:paraId="5E6CF6D2" w14:textId="77777777" w:rsidR="00DC4DF9" w:rsidRDefault="00E97B68">
            <w:pPr>
              <w:spacing w:after="0" w:line="259" w:lineRule="auto"/>
              <w:ind w:left="0" w:firstLine="0"/>
            </w:pPr>
            <w:r>
              <w:rPr>
                <w:sz w:val="18"/>
                <w:lang w:val="en"/>
              </w:rPr>
              <w:t xml:space="preserve">Notepad </w:t>
            </w:r>
          </w:p>
        </w:tc>
      </w:tr>
      <w:tr w:rsidR="00DC4DF9" w14:paraId="38D6689E" w14:textId="77777777">
        <w:trPr>
          <w:trHeight w:val="1261"/>
        </w:trPr>
        <w:tc>
          <w:tcPr>
            <w:tcW w:w="1068" w:type="dxa"/>
            <w:tcBorders>
              <w:top w:val="nil"/>
              <w:left w:val="nil"/>
              <w:bottom w:val="nil"/>
              <w:right w:val="nil"/>
            </w:tcBorders>
            <w:shd w:val="clear" w:color="auto" w:fill="EBECFC"/>
          </w:tcPr>
          <w:p w14:paraId="2D157893" w14:textId="77777777" w:rsidR="00DC4DF9" w:rsidRDefault="00E97B68">
            <w:pPr>
              <w:spacing w:after="0" w:line="259" w:lineRule="auto"/>
              <w:ind w:left="79" w:firstLine="0"/>
            </w:pPr>
            <w:proofErr w:type="spellStart"/>
            <w:r>
              <w:rPr>
                <w:sz w:val="18"/>
                <w:lang w:val="en"/>
              </w:rPr>
              <w:t>Onbekend</w:t>
            </w:r>
            <w:proofErr w:type="spellEnd"/>
            <w:r>
              <w:rPr>
                <w:sz w:val="18"/>
                <w:lang w:val="en"/>
              </w:rPr>
              <w:t xml:space="preserve"> </w:t>
            </w:r>
          </w:p>
        </w:tc>
        <w:tc>
          <w:tcPr>
            <w:tcW w:w="5958" w:type="dxa"/>
            <w:tcBorders>
              <w:top w:val="nil"/>
              <w:left w:val="nil"/>
              <w:bottom w:val="nil"/>
              <w:right w:val="nil"/>
            </w:tcBorders>
            <w:shd w:val="clear" w:color="auto" w:fill="EBECFC"/>
            <w:vAlign w:val="center"/>
          </w:tcPr>
          <w:p w14:paraId="2BBF7BF1" w14:textId="77777777" w:rsidR="00DC4DF9" w:rsidRDefault="00E97B68">
            <w:pPr>
              <w:spacing w:after="0" w:line="259" w:lineRule="auto"/>
              <w:ind w:left="0" w:right="17" w:firstLine="0"/>
            </w:pPr>
            <w:r>
              <w:rPr>
                <w:sz w:val="18"/>
                <w:lang w:val="en"/>
              </w:rPr>
              <w:t xml:space="preserve">TS2 Alkmaar explores via -1 via the emergency entrances at the </w:t>
            </w:r>
            <w:proofErr w:type="spellStart"/>
            <w:r>
              <w:rPr>
                <w:sz w:val="18"/>
                <w:lang w:val="en"/>
              </w:rPr>
              <w:t>Kennemersingel</w:t>
            </w:r>
            <w:proofErr w:type="spellEnd"/>
            <w:r>
              <w:rPr>
                <w:sz w:val="18"/>
                <w:lang w:val="en"/>
              </w:rPr>
              <w:t xml:space="preserve"> and the </w:t>
            </w:r>
            <w:proofErr w:type="spellStart"/>
            <w:r>
              <w:rPr>
                <w:sz w:val="18"/>
                <w:lang w:val="en"/>
              </w:rPr>
              <w:t>Vrouwenstraat</w:t>
            </w:r>
            <w:proofErr w:type="spellEnd"/>
            <w:r>
              <w:rPr>
                <w:sz w:val="18"/>
                <w:lang w:val="en"/>
              </w:rPr>
              <w:t xml:space="preserve"> to the doorway at -2, without radius and with WBC. In both stairwells there is very light smoke, from the door entrance there is no view, not even via the WBC. There is no pressure behind the smoke </w:t>
            </w:r>
            <w:proofErr w:type="spellStart"/>
            <w:r>
              <w:rPr>
                <w:sz w:val="18"/>
                <w:lang w:val="en"/>
              </w:rPr>
              <w:t>andno</w:t>
            </w:r>
            <w:proofErr w:type="spellEnd"/>
            <w:r>
              <w:rPr>
                <w:sz w:val="18"/>
                <w:lang w:val="en"/>
              </w:rPr>
              <w:t xml:space="preserve"> heat is felt.  </w:t>
            </w:r>
          </w:p>
        </w:tc>
        <w:tc>
          <w:tcPr>
            <w:tcW w:w="1280" w:type="dxa"/>
            <w:tcBorders>
              <w:top w:val="nil"/>
              <w:left w:val="nil"/>
              <w:bottom w:val="nil"/>
              <w:right w:val="nil"/>
            </w:tcBorders>
            <w:shd w:val="clear" w:color="auto" w:fill="EBECFC"/>
          </w:tcPr>
          <w:p w14:paraId="6C028C8A" w14:textId="77777777" w:rsidR="00DC4DF9" w:rsidRDefault="00E97B68">
            <w:pPr>
              <w:spacing w:after="0" w:line="259" w:lineRule="auto"/>
              <w:ind w:left="0" w:firstLine="0"/>
            </w:pPr>
            <w:r>
              <w:rPr>
                <w:sz w:val="18"/>
                <w:lang w:val="en"/>
              </w:rPr>
              <w:t xml:space="preserve">Evaluation  </w:t>
            </w:r>
          </w:p>
        </w:tc>
      </w:tr>
      <w:tr w:rsidR="00DC4DF9" w14:paraId="3B759510" w14:textId="77777777">
        <w:trPr>
          <w:trHeight w:val="734"/>
        </w:trPr>
        <w:tc>
          <w:tcPr>
            <w:tcW w:w="1068" w:type="dxa"/>
            <w:tcBorders>
              <w:top w:val="nil"/>
              <w:left w:val="nil"/>
              <w:bottom w:val="nil"/>
              <w:right w:val="nil"/>
            </w:tcBorders>
            <w:shd w:val="clear" w:color="auto" w:fill="BDE4F7"/>
          </w:tcPr>
          <w:p w14:paraId="14785130" w14:textId="77777777" w:rsidR="00DC4DF9" w:rsidRDefault="00E97B68">
            <w:pPr>
              <w:spacing w:after="0" w:line="259" w:lineRule="auto"/>
              <w:ind w:left="79" w:firstLine="0"/>
            </w:pPr>
            <w:proofErr w:type="spellStart"/>
            <w:r>
              <w:rPr>
                <w:sz w:val="18"/>
                <w:lang w:val="en"/>
              </w:rPr>
              <w:lastRenderedPageBreak/>
              <w:t>Onbekend</w:t>
            </w:r>
            <w:proofErr w:type="spellEnd"/>
            <w:r>
              <w:rPr>
                <w:sz w:val="18"/>
                <w:lang w:val="en"/>
              </w:rPr>
              <w:t xml:space="preserve"> </w:t>
            </w:r>
          </w:p>
        </w:tc>
        <w:tc>
          <w:tcPr>
            <w:tcW w:w="5958" w:type="dxa"/>
            <w:tcBorders>
              <w:top w:val="nil"/>
              <w:left w:val="nil"/>
              <w:bottom w:val="nil"/>
              <w:right w:val="nil"/>
            </w:tcBorders>
            <w:shd w:val="clear" w:color="auto" w:fill="BDE4F7"/>
            <w:vAlign w:val="center"/>
          </w:tcPr>
          <w:p w14:paraId="66CF6578" w14:textId="77777777" w:rsidR="00DC4DF9" w:rsidRDefault="00E97B68">
            <w:pPr>
              <w:spacing w:after="0" w:line="259" w:lineRule="auto"/>
              <w:ind w:left="0" w:firstLine="0"/>
            </w:pPr>
            <w:r>
              <w:rPr>
                <w:sz w:val="18"/>
                <w:lang w:val="en"/>
              </w:rPr>
              <w:t xml:space="preserve">TS </w:t>
            </w:r>
            <w:proofErr w:type="spellStart"/>
            <w:r>
              <w:rPr>
                <w:sz w:val="18"/>
                <w:lang w:val="en"/>
              </w:rPr>
              <w:t>Stompetoren</w:t>
            </w:r>
            <w:proofErr w:type="spellEnd"/>
            <w:r>
              <w:rPr>
                <w:sz w:val="18"/>
                <w:lang w:val="en"/>
              </w:rPr>
              <w:t xml:space="preserve"> is deployed at the </w:t>
            </w:r>
            <w:proofErr w:type="spellStart"/>
            <w:r>
              <w:rPr>
                <w:sz w:val="18"/>
                <w:lang w:val="en"/>
              </w:rPr>
              <w:t>Wilhelminalaan</w:t>
            </w:r>
            <w:proofErr w:type="spellEnd"/>
            <w:r>
              <w:rPr>
                <w:sz w:val="18"/>
                <w:lang w:val="en"/>
              </w:rPr>
              <w:t xml:space="preserve"> and do an exploration up to -2. She encounters the TS2 Alkmaar at -1.  </w:t>
            </w:r>
          </w:p>
        </w:tc>
        <w:tc>
          <w:tcPr>
            <w:tcW w:w="1280" w:type="dxa"/>
            <w:tcBorders>
              <w:top w:val="nil"/>
              <w:left w:val="nil"/>
              <w:bottom w:val="nil"/>
              <w:right w:val="nil"/>
            </w:tcBorders>
            <w:shd w:val="clear" w:color="auto" w:fill="BDE4F7"/>
          </w:tcPr>
          <w:p w14:paraId="3D748DED" w14:textId="77777777" w:rsidR="00DC4DF9" w:rsidRDefault="00E97B68">
            <w:pPr>
              <w:spacing w:after="0" w:line="259" w:lineRule="auto"/>
              <w:ind w:left="0" w:firstLine="0"/>
            </w:pPr>
            <w:r>
              <w:rPr>
                <w:sz w:val="18"/>
                <w:lang w:val="en"/>
              </w:rPr>
              <w:t xml:space="preserve">Evaluation  </w:t>
            </w:r>
          </w:p>
        </w:tc>
      </w:tr>
      <w:tr w:rsidR="00DC4DF9" w14:paraId="2B5A1069" w14:textId="77777777">
        <w:trPr>
          <w:trHeight w:val="480"/>
        </w:trPr>
        <w:tc>
          <w:tcPr>
            <w:tcW w:w="1068" w:type="dxa"/>
            <w:tcBorders>
              <w:top w:val="nil"/>
              <w:left w:val="nil"/>
              <w:bottom w:val="nil"/>
              <w:right w:val="nil"/>
            </w:tcBorders>
            <w:shd w:val="clear" w:color="auto" w:fill="EBECFC"/>
            <w:vAlign w:val="center"/>
          </w:tcPr>
          <w:p w14:paraId="28E46A18" w14:textId="77777777" w:rsidR="00DC4DF9" w:rsidRDefault="00E97B68">
            <w:pPr>
              <w:spacing w:after="0" w:line="259" w:lineRule="auto"/>
              <w:ind w:left="79" w:firstLine="0"/>
            </w:pPr>
            <w:r>
              <w:rPr>
                <w:sz w:val="18"/>
                <w:lang w:val="en"/>
              </w:rPr>
              <w:t xml:space="preserve">07:05 </w:t>
            </w:r>
          </w:p>
        </w:tc>
        <w:tc>
          <w:tcPr>
            <w:tcW w:w="5958" w:type="dxa"/>
            <w:tcBorders>
              <w:top w:val="nil"/>
              <w:left w:val="nil"/>
              <w:bottom w:val="nil"/>
              <w:right w:val="nil"/>
            </w:tcBorders>
            <w:shd w:val="clear" w:color="auto" w:fill="EBECFC"/>
            <w:vAlign w:val="center"/>
          </w:tcPr>
          <w:p w14:paraId="5DC6E80B" w14:textId="77777777" w:rsidR="00DC4DF9" w:rsidRDefault="00E97B68">
            <w:pPr>
              <w:spacing w:after="0" w:line="259" w:lineRule="auto"/>
              <w:ind w:left="0" w:firstLine="0"/>
            </w:pPr>
            <w:r>
              <w:rPr>
                <w:sz w:val="18"/>
                <w:lang w:val="en"/>
              </w:rPr>
              <w:t xml:space="preserve">Extinguishing robot with </w:t>
            </w:r>
            <w:proofErr w:type="spellStart"/>
            <w:r>
              <w:rPr>
                <w:sz w:val="18"/>
                <w:lang w:val="en"/>
              </w:rPr>
              <w:t>OvD</w:t>
            </w:r>
            <w:proofErr w:type="spellEnd"/>
            <w:r>
              <w:rPr>
                <w:sz w:val="18"/>
                <w:lang w:val="en"/>
              </w:rPr>
              <w:t xml:space="preserve"> VRAA requested </w:t>
            </w:r>
          </w:p>
        </w:tc>
        <w:tc>
          <w:tcPr>
            <w:tcW w:w="1280" w:type="dxa"/>
            <w:tcBorders>
              <w:top w:val="nil"/>
              <w:left w:val="nil"/>
              <w:bottom w:val="nil"/>
              <w:right w:val="nil"/>
            </w:tcBorders>
            <w:shd w:val="clear" w:color="auto" w:fill="EBECFC"/>
            <w:vAlign w:val="center"/>
          </w:tcPr>
          <w:p w14:paraId="32C0D938" w14:textId="77777777" w:rsidR="00DC4DF9" w:rsidRDefault="00E97B68">
            <w:pPr>
              <w:spacing w:after="0" w:line="259" w:lineRule="auto"/>
              <w:ind w:left="0" w:firstLine="0"/>
            </w:pPr>
            <w:r>
              <w:rPr>
                <w:sz w:val="18"/>
                <w:lang w:val="en"/>
              </w:rPr>
              <w:t xml:space="preserve">Notepad </w:t>
            </w:r>
          </w:p>
        </w:tc>
      </w:tr>
      <w:tr w:rsidR="00DC4DF9" w14:paraId="32B6C06B" w14:textId="77777777">
        <w:trPr>
          <w:trHeight w:val="480"/>
        </w:trPr>
        <w:tc>
          <w:tcPr>
            <w:tcW w:w="1068" w:type="dxa"/>
            <w:tcBorders>
              <w:top w:val="nil"/>
              <w:left w:val="nil"/>
              <w:bottom w:val="nil"/>
              <w:right w:val="nil"/>
            </w:tcBorders>
            <w:shd w:val="clear" w:color="auto" w:fill="BDE4F7"/>
            <w:vAlign w:val="center"/>
          </w:tcPr>
          <w:p w14:paraId="39346888" w14:textId="77777777" w:rsidR="00DC4DF9" w:rsidRDefault="00E97B68">
            <w:pPr>
              <w:spacing w:after="0" w:line="259" w:lineRule="auto"/>
              <w:ind w:left="79" w:firstLine="0"/>
            </w:pPr>
            <w:r>
              <w:rPr>
                <w:sz w:val="18"/>
                <w:lang w:val="en"/>
              </w:rPr>
              <w:t xml:space="preserve">07:14 </w:t>
            </w:r>
          </w:p>
        </w:tc>
        <w:tc>
          <w:tcPr>
            <w:tcW w:w="5958" w:type="dxa"/>
            <w:tcBorders>
              <w:top w:val="nil"/>
              <w:left w:val="nil"/>
              <w:bottom w:val="nil"/>
              <w:right w:val="nil"/>
            </w:tcBorders>
            <w:shd w:val="clear" w:color="auto" w:fill="BDE4F7"/>
            <w:vAlign w:val="center"/>
          </w:tcPr>
          <w:p w14:paraId="2A9B01D3" w14:textId="77777777" w:rsidR="00DC4DF9" w:rsidRDefault="00E97B68">
            <w:pPr>
              <w:spacing w:after="0" w:line="259" w:lineRule="auto"/>
              <w:ind w:left="0" w:firstLine="0"/>
            </w:pPr>
            <w:r>
              <w:rPr>
                <w:sz w:val="18"/>
                <w:lang w:val="en"/>
              </w:rPr>
              <w:t xml:space="preserve">Foam container requested due to possible foam extinguishing </w:t>
            </w:r>
          </w:p>
        </w:tc>
        <w:tc>
          <w:tcPr>
            <w:tcW w:w="1280" w:type="dxa"/>
            <w:tcBorders>
              <w:top w:val="nil"/>
              <w:left w:val="nil"/>
              <w:bottom w:val="nil"/>
              <w:right w:val="nil"/>
            </w:tcBorders>
            <w:shd w:val="clear" w:color="auto" w:fill="BDE4F7"/>
            <w:vAlign w:val="center"/>
          </w:tcPr>
          <w:p w14:paraId="17A1BC05" w14:textId="77777777" w:rsidR="00DC4DF9" w:rsidRDefault="00E97B68">
            <w:pPr>
              <w:spacing w:after="0" w:line="259" w:lineRule="auto"/>
              <w:ind w:left="0" w:firstLine="0"/>
            </w:pPr>
            <w:r>
              <w:rPr>
                <w:sz w:val="18"/>
                <w:lang w:val="en"/>
              </w:rPr>
              <w:t xml:space="preserve">Notepad </w:t>
            </w:r>
          </w:p>
        </w:tc>
      </w:tr>
      <w:tr w:rsidR="00DC4DF9" w14:paraId="08CA4678" w14:textId="77777777">
        <w:trPr>
          <w:trHeight w:val="509"/>
        </w:trPr>
        <w:tc>
          <w:tcPr>
            <w:tcW w:w="1068" w:type="dxa"/>
            <w:tcBorders>
              <w:top w:val="nil"/>
              <w:left w:val="nil"/>
              <w:bottom w:val="nil"/>
              <w:right w:val="nil"/>
            </w:tcBorders>
            <w:shd w:val="clear" w:color="auto" w:fill="EBECFC"/>
            <w:vAlign w:val="center"/>
          </w:tcPr>
          <w:p w14:paraId="28008FFB" w14:textId="77777777" w:rsidR="00DC4DF9" w:rsidRDefault="00E97B68">
            <w:pPr>
              <w:spacing w:after="0" w:line="259" w:lineRule="auto"/>
              <w:ind w:left="79" w:firstLine="0"/>
            </w:pPr>
            <w:r>
              <w:rPr>
                <w:sz w:val="18"/>
                <w:lang w:val="en"/>
              </w:rPr>
              <w:t xml:space="preserve">07:16 </w:t>
            </w:r>
          </w:p>
        </w:tc>
        <w:tc>
          <w:tcPr>
            <w:tcW w:w="5958" w:type="dxa"/>
            <w:tcBorders>
              <w:top w:val="nil"/>
              <w:left w:val="nil"/>
              <w:bottom w:val="nil"/>
              <w:right w:val="nil"/>
            </w:tcBorders>
            <w:shd w:val="clear" w:color="auto" w:fill="EBECFC"/>
            <w:vAlign w:val="center"/>
          </w:tcPr>
          <w:p w14:paraId="38A0521F" w14:textId="77777777" w:rsidR="00DC4DF9" w:rsidRDefault="00E97B68">
            <w:pPr>
              <w:spacing w:after="0" w:line="259" w:lineRule="auto"/>
              <w:ind w:left="0" w:firstLine="0"/>
            </w:pPr>
            <w:r>
              <w:rPr>
                <w:sz w:val="18"/>
                <w:lang w:val="en"/>
              </w:rPr>
              <w:t xml:space="preserve">2nd platoon fire requested by TC </w:t>
            </w:r>
          </w:p>
        </w:tc>
        <w:tc>
          <w:tcPr>
            <w:tcW w:w="1280" w:type="dxa"/>
            <w:tcBorders>
              <w:top w:val="nil"/>
              <w:left w:val="nil"/>
              <w:bottom w:val="nil"/>
              <w:right w:val="nil"/>
            </w:tcBorders>
            <w:shd w:val="clear" w:color="auto" w:fill="EBECFC"/>
            <w:vAlign w:val="center"/>
          </w:tcPr>
          <w:p w14:paraId="797B431A" w14:textId="77777777" w:rsidR="00DC4DF9" w:rsidRDefault="00E97B68">
            <w:pPr>
              <w:spacing w:after="0" w:line="259" w:lineRule="auto"/>
              <w:ind w:left="0" w:firstLine="0"/>
            </w:pPr>
            <w:r>
              <w:rPr>
                <w:sz w:val="18"/>
                <w:lang w:val="en"/>
              </w:rPr>
              <w:t xml:space="preserve">Notepad </w:t>
            </w:r>
          </w:p>
        </w:tc>
      </w:tr>
      <w:tr w:rsidR="00DC4DF9" w14:paraId="0E7D720B" w14:textId="77777777">
        <w:trPr>
          <w:trHeight w:val="480"/>
        </w:trPr>
        <w:tc>
          <w:tcPr>
            <w:tcW w:w="1068" w:type="dxa"/>
            <w:tcBorders>
              <w:top w:val="nil"/>
              <w:left w:val="nil"/>
              <w:bottom w:val="nil"/>
              <w:right w:val="nil"/>
            </w:tcBorders>
            <w:shd w:val="clear" w:color="auto" w:fill="BDE4F7"/>
            <w:vAlign w:val="center"/>
          </w:tcPr>
          <w:p w14:paraId="52FE0D2F" w14:textId="77777777" w:rsidR="00DC4DF9" w:rsidRDefault="00E97B68">
            <w:pPr>
              <w:spacing w:after="0" w:line="259" w:lineRule="auto"/>
              <w:ind w:left="79" w:firstLine="0"/>
            </w:pPr>
            <w:r>
              <w:rPr>
                <w:sz w:val="18"/>
                <w:lang w:val="en"/>
              </w:rPr>
              <w:t xml:space="preserve">07:16 </w:t>
            </w:r>
          </w:p>
        </w:tc>
        <w:tc>
          <w:tcPr>
            <w:tcW w:w="5958" w:type="dxa"/>
            <w:tcBorders>
              <w:top w:val="nil"/>
              <w:left w:val="nil"/>
              <w:bottom w:val="nil"/>
              <w:right w:val="nil"/>
            </w:tcBorders>
            <w:shd w:val="clear" w:color="auto" w:fill="BDE4F7"/>
            <w:vAlign w:val="center"/>
          </w:tcPr>
          <w:p w14:paraId="774CA8A0" w14:textId="77777777" w:rsidR="00DC4DF9" w:rsidRDefault="00E97B68">
            <w:pPr>
              <w:spacing w:after="0" w:line="259" w:lineRule="auto"/>
              <w:ind w:left="0" w:firstLine="0"/>
            </w:pPr>
            <w:r>
              <w:rPr>
                <w:sz w:val="18"/>
                <w:lang w:val="en"/>
              </w:rPr>
              <w:t xml:space="preserve">Peloton alert: TS </w:t>
            </w:r>
            <w:proofErr w:type="spellStart"/>
            <w:r>
              <w:rPr>
                <w:sz w:val="18"/>
                <w:lang w:val="en"/>
              </w:rPr>
              <w:t>Schoorl</w:t>
            </w:r>
            <w:proofErr w:type="spellEnd"/>
            <w:r>
              <w:rPr>
                <w:sz w:val="18"/>
                <w:lang w:val="en"/>
              </w:rPr>
              <w:t xml:space="preserve">, TS </w:t>
            </w:r>
            <w:proofErr w:type="spellStart"/>
            <w:r>
              <w:rPr>
                <w:sz w:val="18"/>
                <w:lang w:val="en"/>
              </w:rPr>
              <w:t>Limmen</w:t>
            </w:r>
            <w:proofErr w:type="spellEnd"/>
            <w:r>
              <w:rPr>
                <w:sz w:val="18"/>
                <w:lang w:val="en"/>
              </w:rPr>
              <w:t xml:space="preserve">, TS </w:t>
            </w:r>
            <w:proofErr w:type="spellStart"/>
            <w:r>
              <w:rPr>
                <w:sz w:val="18"/>
                <w:lang w:val="en"/>
              </w:rPr>
              <w:t>Koedijk</w:t>
            </w:r>
            <w:proofErr w:type="spellEnd"/>
            <w:r>
              <w:rPr>
                <w:sz w:val="18"/>
                <w:lang w:val="en"/>
              </w:rPr>
              <w:t xml:space="preserve"> and TS Bergen </w:t>
            </w:r>
          </w:p>
        </w:tc>
        <w:tc>
          <w:tcPr>
            <w:tcW w:w="1280" w:type="dxa"/>
            <w:tcBorders>
              <w:top w:val="nil"/>
              <w:left w:val="nil"/>
              <w:bottom w:val="nil"/>
              <w:right w:val="nil"/>
            </w:tcBorders>
            <w:shd w:val="clear" w:color="auto" w:fill="BDE4F7"/>
            <w:vAlign w:val="center"/>
          </w:tcPr>
          <w:p w14:paraId="52EDF92F" w14:textId="77777777" w:rsidR="00DC4DF9" w:rsidRDefault="00E97B68">
            <w:pPr>
              <w:spacing w:after="0" w:line="259" w:lineRule="auto"/>
              <w:ind w:left="0" w:firstLine="0"/>
            </w:pPr>
            <w:proofErr w:type="spellStart"/>
            <w:r>
              <w:rPr>
                <w:sz w:val="18"/>
                <w:lang w:val="en"/>
              </w:rPr>
              <w:t>Statustijden</w:t>
            </w:r>
            <w:proofErr w:type="spellEnd"/>
            <w:r>
              <w:rPr>
                <w:sz w:val="18"/>
                <w:lang w:val="en"/>
              </w:rPr>
              <w:t xml:space="preserve"> </w:t>
            </w:r>
          </w:p>
        </w:tc>
      </w:tr>
    </w:tbl>
    <w:p w14:paraId="7D8CCE09" w14:textId="77777777" w:rsidR="00DC4DF9" w:rsidRDefault="00DC4DF9">
      <w:pPr>
        <w:spacing w:after="0" w:line="259" w:lineRule="auto"/>
        <w:ind w:left="-149" w:right="845" w:firstLine="0"/>
      </w:pPr>
    </w:p>
    <w:tbl>
      <w:tblPr>
        <w:tblStyle w:val="TableGrid"/>
        <w:tblW w:w="8305" w:type="dxa"/>
        <w:tblInd w:w="2120" w:type="dxa"/>
        <w:tblCellMar>
          <w:top w:w="78" w:type="dxa"/>
          <w:left w:w="79" w:type="dxa"/>
          <w:right w:w="115" w:type="dxa"/>
        </w:tblCellMar>
        <w:tblLook w:val="04A0" w:firstRow="1" w:lastRow="0" w:firstColumn="1" w:lastColumn="0" w:noHBand="0" w:noVBand="1"/>
      </w:tblPr>
      <w:tblGrid>
        <w:gridCol w:w="8305"/>
      </w:tblGrid>
      <w:tr w:rsidR="00DC4DF9" w14:paraId="46B9AE89" w14:textId="77777777">
        <w:trPr>
          <w:trHeight w:val="480"/>
        </w:trPr>
        <w:tc>
          <w:tcPr>
            <w:tcW w:w="8305" w:type="dxa"/>
            <w:tcBorders>
              <w:top w:val="nil"/>
              <w:left w:val="nil"/>
              <w:bottom w:val="nil"/>
              <w:right w:val="nil"/>
            </w:tcBorders>
            <w:shd w:val="clear" w:color="auto" w:fill="EBECFC"/>
            <w:vAlign w:val="center"/>
          </w:tcPr>
          <w:p w14:paraId="1DC91865" w14:textId="77777777" w:rsidR="00DC4DF9" w:rsidRDefault="00E97B68">
            <w:pPr>
              <w:tabs>
                <w:tab w:val="center" w:pos="226"/>
                <w:tab w:val="center" w:pos="3586"/>
                <w:tab w:val="center" w:pos="7292"/>
              </w:tabs>
              <w:spacing w:after="0" w:line="259" w:lineRule="auto"/>
              <w:ind w:left="0" w:firstLine="0"/>
            </w:pPr>
            <w:r>
              <w:rPr>
                <w:sz w:val="22"/>
                <w:lang w:val="en"/>
              </w:rPr>
              <w:tab/>
            </w:r>
            <w:r>
              <w:rPr>
                <w:sz w:val="18"/>
                <w:lang w:val="en"/>
              </w:rPr>
              <w:t xml:space="preserve">07:18 </w:t>
            </w:r>
            <w:r>
              <w:rPr>
                <w:sz w:val="18"/>
                <w:lang w:val="en"/>
              </w:rPr>
              <w:tab/>
            </w:r>
            <w:proofErr w:type="spellStart"/>
            <w:r>
              <w:rPr>
                <w:sz w:val="18"/>
                <w:lang w:val="en"/>
              </w:rPr>
              <w:t>OvD</w:t>
            </w:r>
            <w:proofErr w:type="spellEnd"/>
            <w:r>
              <w:rPr>
                <w:sz w:val="18"/>
                <w:lang w:val="en"/>
              </w:rPr>
              <w:t xml:space="preserve"> Brand parking garage De </w:t>
            </w:r>
            <w:proofErr w:type="spellStart"/>
            <w:r>
              <w:rPr>
                <w:sz w:val="18"/>
                <w:lang w:val="en"/>
              </w:rPr>
              <w:t>Appelaar</w:t>
            </w:r>
            <w:proofErr w:type="spellEnd"/>
            <w:r>
              <w:rPr>
                <w:sz w:val="18"/>
                <w:lang w:val="en"/>
              </w:rPr>
              <w:t xml:space="preserve"> in Haarlem requested </w:t>
            </w:r>
            <w:r>
              <w:rPr>
                <w:sz w:val="18"/>
                <w:lang w:val="en"/>
              </w:rPr>
              <w:tab/>
              <w:t xml:space="preserve">Notepad </w:t>
            </w:r>
          </w:p>
        </w:tc>
      </w:tr>
      <w:tr w:rsidR="00DC4DF9" w14:paraId="5B629C67" w14:textId="77777777">
        <w:trPr>
          <w:trHeight w:val="1509"/>
        </w:trPr>
        <w:tc>
          <w:tcPr>
            <w:tcW w:w="8305" w:type="dxa"/>
            <w:tcBorders>
              <w:top w:val="nil"/>
              <w:left w:val="nil"/>
              <w:bottom w:val="single" w:sz="45" w:space="0" w:color="EBECFC"/>
              <w:right w:val="nil"/>
            </w:tcBorders>
            <w:shd w:val="clear" w:color="auto" w:fill="BDE4F7"/>
            <w:vAlign w:val="center"/>
          </w:tcPr>
          <w:p w14:paraId="5C69A16C" w14:textId="77777777" w:rsidR="00DC4DF9" w:rsidRDefault="00E97B68">
            <w:pPr>
              <w:spacing w:after="0" w:line="259" w:lineRule="auto"/>
              <w:ind w:left="989" w:right="422" w:hanging="989"/>
            </w:pPr>
            <w:r>
              <w:rPr>
                <w:sz w:val="18"/>
                <w:lang w:val="en"/>
              </w:rPr>
              <w:t xml:space="preserve">Unknown 100 and TS1 Alkmaar receive information from camera images of </w:t>
            </w:r>
            <w:r>
              <w:rPr>
                <w:sz w:val="18"/>
                <w:lang w:val="en"/>
              </w:rPr>
              <w:tab/>
              <w:t xml:space="preserve">Evaluation Valet Parking Service showing that cars have been set on fire. It is told by parking management that it would be three cars. It is not clear whether more cars have caught fire as a result. It is also indicated that one of the cars that are burning right next to the access must be at -2 from the </w:t>
            </w:r>
            <w:proofErr w:type="spellStart"/>
            <w:r>
              <w:rPr>
                <w:sz w:val="18"/>
                <w:lang w:val="en"/>
              </w:rPr>
              <w:t>ritsevoort</w:t>
            </w:r>
            <w:proofErr w:type="spellEnd"/>
            <w:r>
              <w:rPr>
                <w:sz w:val="18"/>
                <w:lang w:val="en"/>
              </w:rPr>
              <w:t xml:space="preserve"> entrance.  </w:t>
            </w:r>
          </w:p>
        </w:tc>
      </w:tr>
      <w:tr w:rsidR="00DC4DF9" w14:paraId="18501C36" w14:textId="77777777">
        <w:trPr>
          <w:trHeight w:val="480"/>
        </w:trPr>
        <w:tc>
          <w:tcPr>
            <w:tcW w:w="8305" w:type="dxa"/>
            <w:tcBorders>
              <w:top w:val="single" w:sz="45" w:space="0" w:color="EBECFC"/>
              <w:left w:val="nil"/>
              <w:bottom w:val="single" w:sz="45" w:space="0" w:color="BDE4F7"/>
              <w:right w:val="nil"/>
            </w:tcBorders>
            <w:shd w:val="clear" w:color="auto" w:fill="EBECFC"/>
          </w:tcPr>
          <w:p w14:paraId="7116F208" w14:textId="77777777" w:rsidR="00DC4DF9" w:rsidRDefault="00E97B68">
            <w:pPr>
              <w:tabs>
                <w:tab w:val="center" w:pos="226"/>
                <w:tab w:val="center" w:pos="2954"/>
                <w:tab w:val="center" w:pos="7417"/>
              </w:tabs>
              <w:spacing w:after="0" w:line="259" w:lineRule="auto"/>
              <w:ind w:left="0" w:firstLine="0"/>
            </w:pPr>
            <w:r>
              <w:rPr>
                <w:sz w:val="22"/>
                <w:lang w:val="en"/>
              </w:rPr>
              <w:tab/>
            </w:r>
            <w:r>
              <w:rPr>
                <w:sz w:val="18"/>
                <w:lang w:val="en"/>
              </w:rPr>
              <w:t xml:space="preserve">07:28 </w:t>
            </w:r>
            <w:r>
              <w:rPr>
                <w:sz w:val="18"/>
                <w:lang w:val="en"/>
              </w:rPr>
              <w:tab/>
              <w:t xml:space="preserve">TS Bergen and TS </w:t>
            </w:r>
            <w:proofErr w:type="spellStart"/>
            <w:r>
              <w:rPr>
                <w:sz w:val="18"/>
                <w:lang w:val="en"/>
              </w:rPr>
              <w:t>Koedijk</w:t>
            </w:r>
            <w:proofErr w:type="spellEnd"/>
            <w:r>
              <w:rPr>
                <w:sz w:val="18"/>
                <w:lang w:val="en"/>
              </w:rPr>
              <w:t xml:space="preserve"> on site (2nd platoon) </w:t>
            </w:r>
            <w:r>
              <w:rPr>
                <w:sz w:val="18"/>
                <w:lang w:val="en"/>
              </w:rPr>
              <w:tab/>
              <w:t xml:space="preserve">Status times </w:t>
            </w:r>
          </w:p>
        </w:tc>
      </w:tr>
      <w:tr w:rsidR="00DC4DF9" w14:paraId="2AD2FD0B" w14:textId="77777777">
        <w:trPr>
          <w:trHeight w:val="480"/>
        </w:trPr>
        <w:tc>
          <w:tcPr>
            <w:tcW w:w="8305" w:type="dxa"/>
            <w:tcBorders>
              <w:top w:val="single" w:sz="45" w:space="0" w:color="BDE4F7"/>
              <w:left w:val="nil"/>
              <w:bottom w:val="single" w:sz="45" w:space="0" w:color="EBECFC"/>
              <w:right w:val="nil"/>
            </w:tcBorders>
            <w:shd w:val="clear" w:color="auto" w:fill="BDE4F7"/>
          </w:tcPr>
          <w:p w14:paraId="54570E78" w14:textId="77777777" w:rsidR="00DC4DF9" w:rsidRDefault="00E97B68">
            <w:pPr>
              <w:tabs>
                <w:tab w:val="center" w:pos="226"/>
                <w:tab w:val="center" w:pos="2491"/>
                <w:tab w:val="center" w:pos="7417"/>
              </w:tabs>
              <w:spacing w:after="0" w:line="259" w:lineRule="auto"/>
              <w:ind w:left="0" w:firstLine="0"/>
            </w:pPr>
            <w:r>
              <w:rPr>
                <w:sz w:val="22"/>
                <w:lang w:val="en"/>
              </w:rPr>
              <w:tab/>
            </w:r>
            <w:r>
              <w:rPr>
                <w:sz w:val="18"/>
                <w:lang w:val="en"/>
              </w:rPr>
              <w:t xml:space="preserve">07:34 </w:t>
            </w:r>
            <w:r>
              <w:rPr>
                <w:sz w:val="18"/>
                <w:lang w:val="en"/>
              </w:rPr>
              <w:tab/>
              <w:t xml:space="preserve">TS </w:t>
            </w:r>
            <w:proofErr w:type="spellStart"/>
            <w:r>
              <w:rPr>
                <w:sz w:val="18"/>
                <w:lang w:val="en"/>
              </w:rPr>
              <w:t>Schoorl</w:t>
            </w:r>
            <w:proofErr w:type="spellEnd"/>
            <w:r>
              <w:rPr>
                <w:sz w:val="18"/>
                <w:lang w:val="en"/>
              </w:rPr>
              <w:t xml:space="preserve"> and TS </w:t>
            </w:r>
            <w:proofErr w:type="spellStart"/>
            <w:r>
              <w:rPr>
                <w:sz w:val="18"/>
                <w:lang w:val="en"/>
              </w:rPr>
              <w:t>Limmen</w:t>
            </w:r>
            <w:proofErr w:type="spellEnd"/>
            <w:r>
              <w:rPr>
                <w:sz w:val="18"/>
                <w:lang w:val="en"/>
              </w:rPr>
              <w:t xml:space="preserve"> on </w:t>
            </w:r>
            <w:proofErr w:type="gramStart"/>
            <w:r>
              <w:rPr>
                <w:sz w:val="18"/>
                <w:lang w:val="en"/>
              </w:rPr>
              <w:t xml:space="preserve">site  </w:t>
            </w:r>
            <w:r>
              <w:rPr>
                <w:sz w:val="18"/>
                <w:lang w:val="en"/>
              </w:rPr>
              <w:tab/>
            </w:r>
            <w:proofErr w:type="gramEnd"/>
            <w:r>
              <w:rPr>
                <w:sz w:val="18"/>
                <w:lang w:val="en"/>
              </w:rPr>
              <w:t xml:space="preserve">Status times </w:t>
            </w:r>
          </w:p>
        </w:tc>
      </w:tr>
      <w:tr w:rsidR="00DC4DF9" w14:paraId="3AB48E55" w14:textId="77777777">
        <w:trPr>
          <w:trHeight w:val="599"/>
        </w:trPr>
        <w:tc>
          <w:tcPr>
            <w:tcW w:w="8305" w:type="dxa"/>
            <w:tcBorders>
              <w:top w:val="single" w:sz="45" w:space="0" w:color="EBECFC"/>
              <w:left w:val="nil"/>
              <w:bottom w:val="nil"/>
              <w:right w:val="nil"/>
            </w:tcBorders>
            <w:shd w:val="clear" w:color="auto" w:fill="EBECFC"/>
          </w:tcPr>
          <w:p w14:paraId="7B42549A" w14:textId="77777777" w:rsidR="00DC4DF9" w:rsidRDefault="00E97B68">
            <w:pPr>
              <w:spacing w:after="0" w:line="259" w:lineRule="auto"/>
              <w:ind w:left="989" w:right="73" w:hanging="989"/>
            </w:pPr>
            <w:r>
              <w:rPr>
                <w:sz w:val="18"/>
                <w:lang w:val="en"/>
              </w:rPr>
              <w:t xml:space="preserve">07:35 </w:t>
            </w:r>
            <w:r>
              <w:rPr>
                <w:sz w:val="18"/>
                <w:lang w:val="en"/>
              </w:rPr>
              <w:tab/>
              <w:t xml:space="preserve">First COPI - around this time it becomes clear that there are no more persons </w:t>
            </w:r>
            <w:r>
              <w:rPr>
                <w:sz w:val="18"/>
                <w:lang w:val="en"/>
              </w:rPr>
              <w:tab/>
              <w:t xml:space="preserve">Report TC in the building </w:t>
            </w:r>
          </w:p>
        </w:tc>
      </w:tr>
      <w:tr w:rsidR="00DC4DF9" w14:paraId="1645E109" w14:textId="77777777">
        <w:trPr>
          <w:trHeight w:val="481"/>
        </w:trPr>
        <w:tc>
          <w:tcPr>
            <w:tcW w:w="8305" w:type="dxa"/>
            <w:tcBorders>
              <w:top w:val="nil"/>
              <w:left w:val="nil"/>
              <w:bottom w:val="nil"/>
              <w:right w:val="nil"/>
            </w:tcBorders>
            <w:shd w:val="clear" w:color="auto" w:fill="BDE4F7"/>
            <w:vAlign w:val="center"/>
          </w:tcPr>
          <w:p w14:paraId="3BC52C6B" w14:textId="77777777" w:rsidR="00DC4DF9" w:rsidRDefault="00E97B68">
            <w:pPr>
              <w:tabs>
                <w:tab w:val="center" w:pos="226"/>
                <w:tab w:val="center" w:pos="2429"/>
                <w:tab w:val="center" w:pos="7292"/>
              </w:tabs>
              <w:spacing w:after="0" w:line="259" w:lineRule="auto"/>
              <w:ind w:left="0" w:firstLine="0"/>
            </w:pPr>
            <w:r>
              <w:rPr>
                <w:sz w:val="22"/>
                <w:lang w:val="en"/>
              </w:rPr>
              <w:tab/>
            </w:r>
            <w:r>
              <w:rPr>
                <w:sz w:val="18"/>
                <w:lang w:val="en"/>
              </w:rPr>
              <w:t xml:space="preserve">07:37 </w:t>
            </w:r>
            <w:r>
              <w:rPr>
                <w:sz w:val="18"/>
                <w:lang w:val="en"/>
              </w:rPr>
              <w:tab/>
              <w:t xml:space="preserve">Extinguishing robot Haaglanden requested </w:t>
            </w:r>
            <w:r>
              <w:rPr>
                <w:sz w:val="18"/>
                <w:lang w:val="en"/>
              </w:rPr>
              <w:tab/>
              <w:t xml:space="preserve">Notepad </w:t>
            </w:r>
          </w:p>
        </w:tc>
      </w:tr>
      <w:tr w:rsidR="00DC4DF9" w14:paraId="7A6D9A61" w14:textId="77777777">
        <w:trPr>
          <w:trHeight w:val="641"/>
        </w:trPr>
        <w:tc>
          <w:tcPr>
            <w:tcW w:w="8305" w:type="dxa"/>
            <w:tcBorders>
              <w:top w:val="nil"/>
              <w:left w:val="nil"/>
              <w:bottom w:val="nil"/>
              <w:right w:val="nil"/>
            </w:tcBorders>
            <w:shd w:val="clear" w:color="auto" w:fill="EBECFC"/>
            <w:vAlign w:val="center"/>
          </w:tcPr>
          <w:p w14:paraId="11D6D9C8" w14:textId="77777777" w:rsidR="00DC4DF9" w:rsidRDefault="00E97B68">
            <w:pPr>
              <w:spacing w:after="0" w:line="259" w:lineRule="auto"/>
              <w:ind w:left="989" w:hanging="989"/>
            </w:pPr>
            <w:r>
              <w:rPr>
                <w:sz w:val="18"/>
                <w:lang w:val="en"/>
              </w:rPr>
              <w:t xml:space="preserve">Unknown The TS1 Alkmaar opens the shutters of the emergency entrances of the </w:t>
            </w:r>
            <w:r>
              <w:rPr>
                <w:sz w:val="18"/>
                <w:lang w:val="en"/>
              </w:rPr>
              <w:tab/>
              <w:t xml:space="preserve">Evaluation </w:t>
            </w:r>
            <w:proofErr w:type="spellStart"/>
            <w:r>
              <w:rPr>
                <w:sz w:val="18"/>
                <w:lang w:val="en"/>
              </w:rPr>
              <w:t>Kennemersingel</w:t>
            </w:r>
            <w:proofErr w:type="spellEnd"/>
            <w:r>
              <w:rPr>
                <w:sz w:val="18"/>
                <w:lang w:val="en"/>
              </w:rPr>
              <w:t xml:space="preserve"> and </w:t>
            </w:r>
            <w:proofErr w:type="spellStart"/>
            <w:proofErr w:type="gramStart"/>
            <w:r>
              <w:rPr>
                <w:sz w:val="18"/>
                <w:lang w:val="en"/>
              </w:rPr>
              <w:t>Vrouwenstraat</w:t>
            </w:r>
            <w:proofErr w:type="spellEnd"/>
            <w:r>
              <w:rPr>
                <w:sz w:val="18"/>
                <w:lang w:val="en"/>
              </w:rPr>
              <w:t xml:space="preserve"> </w:t>
            </w:r>
            <w:r>
              <w:rPr>
                <w:lang w:val="en"/>
              </w:rPr>
              <w:t xml:space="preserve"> via</w:t>
            </w:r>
            <w:proofErr w:type="gramEnd"/>
            <w:r>
              <w:rPr>
                <w:lang w:val="en"/>
              </w:rPr>
              <w:t xml:space="preserve"> -1.</w:t>
            </w:r>
          </w:p>
        </w:tc>
      </w:tr>
      <w:tr w:rsidR="00DC4DF9" w14:paraId="25B1C578" w14:textId="77777777">
        <w:trPr>
          <w:trHeight w:val="1054"/>
        </w:trPr>
        <w:tc>
          <w:tcPr>
            <w:tcW w:w="8305" w:type="dxa"/>
            <w:tcBorders>
              <w:top w:val="nil"/>
              <w:left w:val="nil"/>
              <w:bottom w:val="nil"/>
              <w:right w:val="nil"/>
            </w:tcBorders>
            <w:shd w:val="clear" w:color="auto" w:fill="BDE4F7"/>
            <w:vAlign w:val="center"/>
          </w:tcPr>
          <w:p w14:paraId="59C87B70" w14:textId="77777777" w:rsidR="00DC4DF9" w:rsidRDefault="00E97B68">
            <w:pPr>
              <w:tabs>
                <w:tab w:val="center" w:pos="2779"/>
                <w:tab w:val="center" w:pos="7318"/>
              </w:tabs>
              <w:spacing w:after="0" w:line="259" w:lineRule="auto"/>
              <w:ind w:left="0" w:firstLine="0"/>
            </w:pPr>
            <w:r>
              <w:rPr>
                <w:sz w:val="22"/>
                <w:lang w:val="en"/>
              </w:rPr>
              <w:tab/>
            </w:r>
            <w:r>
              <w:rPr>
                <w:sz w:val="18"/>
                <w:lang w:val="en"/>
              </w:rPr>
              <w:t xml:space="preserve">Unknown TS </w:t>
            </w:r>
            <w:proofErr w:type="spellStart"/>
            <w:r>
              <w:rPr>
                <w:sz w:val="18"/>
                <w:lang w:val="en"/>
              </w:rPr>
              <w:t>Koedijk</w:t>
            </w:r>
            <w:proofErr w:type="spellEnd"/>
            <w:r>
              <w:rPr>
                <w:sz w:val="18"/>
                <w:lang w:val="en"/>
              </w:rPr>
              <w:t xml:space="preserve"> is instructed to put down smoke during the </w:t>
            </w:r>
            <w:r>
              <w:rPr>
                <w:sz w:val="18"/>
                <w:lang w:val="en"/>
              </w:rPr>
              <w:tab/>
              <w:t xml:space="preserve">Evaluation  </w:t>
            </w:r>
          </w:p>
          <w:p w14:paraId="7B346FCB" w14:textId="77777777" w:rsidR="00DC4DF9" w:rsidRDefault="00E97B68">
            <w:pPr>
              <w:spacing w:after="0" w:line="259" w:lineRule="auto"/>
              <w:ind w:left="989" w:right="1155" w:firstLine="0"/>
            </w:pPr>
            <w:r>
              <w:rPr>
                <w:sz w:val="18"/>
                <w:lang w:val="en"/>
              </w:rPr>
              <w:t xml:space="preserve">Women's Street. She takes off the turbulence pump and does a short reconnaissance to the door at -2. Through the window in the door there is no view into the parking garage. There is virtually no smoke in the stairwell.  </w:t>
            </w:r>
          </w:p>
        </w:tc>
      </w:tr>
      <w:tr w:rsidR="00DC4DF9" w14:paraId="589D9CE5" w14:textId="77777777">
        <w:trPr>
          <w:trHeight w:val="1054"/>
        </w:trPr>
        <w:tc>
          <w:tcPr>
            <w:tcW w:w="8305" w:type="dxa"/>
            <w:tcBorders>
              <w:top w:val="nil"/>
              <w:left w:val="nil"/>
              <w:bottom w:val="nil"/>
              <w:right w:val="nil"/>
            </w:tcBorders>
            <w:shd w:val="clear" w:color="auto" w:fill="EBECFC"/>
            <w:vAlign w:val="center"/>
          </w:tcPr>
          <w:p w14:paraId="2FF156D9" w14:textId="77777777" w:rsidR="00DC4DF9" w:rsidRDefault="00E97B68">
            <w:pPr>
              <w:spacing w:after="0" w:line="259" w:lineRule="auto"/>
              <w:ind w:left="989" w:right="422" w:hanging="989"/>
            </w:pPr>
            <w:r>
              <w:rPr>
                <w:sz w:val="18"/>
                <w:lang w:val="en"/>
              </w:rPr>
              <w:t xml:space="preserve">Unknown TS </w:t>
            </w:r>
            <w:proofErr w:type="spellStart"/>
            <w:r>
              <w:rPr>
                <w:sz w:val="18"/>
                <w:lang w:val="en"/>
              </w:rPr>
              <w:t>Koedijk</w:t>
            </w:r>
            <w:proofErr w:type="spellEnd"/>
            <w:r>
              <w:rPr>
                <w:sz w:val="18"/>
                <w:lang w:val="en"/>
              </w:rPr>
              <w:t xml:space="preserve"> takes LD to -2 and goes back to the 100. </w:t>
            </w:r>
            <w:r>
              <w:rPr>
                <w:sz w:val="18"/>
                <w:lang w:val="en"/>
              </w:rPr>
              <w:tab/>
              <w:t xml:space="preserve">Evaluation </w:t>
            </w:r>
            <w:proofErr w:type="gramStart"/>
            <w:r>
              <w:rPr>
                <w:sz w:val="18"/>
                <w:lang w:val="en"/>
              </w:rPr>
              <w:t xml:space="preserve">now </w:t>
            </w:r>
            <w:r>
              <w:rPr>
                <w:lang w:val="en"/>
              </w:rPr>
              <w:t xml:space="preserve"> has</w:t>
            </w:r>
            <w:proofErr w:type="gramEnd"/>
            <w:r>
              <w:rPr>
                <w:lang w:val="en"/>
              </w:rPr>
              <w:t xml:space="preserve"> </w:t>
            </w:r>
            <w:r>
              <w:rPr>
                <w:sz w:val="18"/>
                <w:lang w:val="en"/>
              </w:rPr>
              <w:t xml:space="preserve">a map showing possible locations of the vehicles that have been set on fire. Consultations are held with the 100 and TS1 Alkmaar whether they dare to go inside, both answers positively.  </w:t>
            </w:r>
          </w:p>
        </w:tc>
      </w:tr>
      <w:tr w:rsidR="00DC4DF9" w14:paraId="5166C998" w14:textId="77777777">
        <w:trPr>
          <w:trHeight w:val="641"/>
        </w:trPr>
        <w:tc>
          <w:tcPr>
            <w:tcW w:w="8305" w:type="dxa"/>
            <w:tcBorders>
              <w:top w:val="nil"/>
              <w:left w:val="nil"/>
              <w:bottom w:val="nil"/>
              <w:right w:val="nil"/>
            </w:tcBorders>
            <w:shd w:val="clear" w:color="auto" w:fill="BDE4F7"/>
            <w:vAlign w:val="center"/>
          </w:tcPr>
          <w:p w14:paraId="3198E3C5" w14:textId="77777777" w:rsidR="00DC4DF9" w:rsidRDefault="00E97B68">
            <w:pPr>
              <w:spacing w:after="0" w:line="259" w:lineRule="auto"/>
              <w:ind w:left="0" w:firstLine="0"/>
            </w:pPr>
            <w:r>
              <w:rPr>
                <w:sz w:val="18"/>
                <w:lang w:val="en"/>
              </w:rPr>
              <w:t xml:space="preserve">Approx. </w:t>
            </w:r>
            <w:r>
              <w:rPr>
                <w:sz w:val="18"/>
                <w:lang w:val="en"/>
              </w:rPr>
              <w:tab/>
              <w:t xml:space="preserve">TC and 100 tune in to arrive at a go or no go between 8:08 and </w:t>
            </w:r>
            <w:r>
              <w:rPr>
                <w:sz w:val="18"/>
                <w:lang w:val="en"/>
              </w:rPr>
              <w:tab/>
              <w:t xml:space="preserve">Evaluation 08:08:00 </w:t>
            </w:r>
            <w:r>
              <w:rPr>
                <w:sz w:val="18"/>
                <w:lang w:val="en"/>
              </w:rPr>
              <w:tab/>
              <w:t xml:space="preserve">half 9. Until then, the teams are given time to explore.  </w:t>
            </w:r>
          </w:p>
        </w:tc>
      </w:tr>
      <w:tr w:rsidR="00DC4DF9" w14:paraId="286F191C" w14:textId="77777777">
        <w:trPr>
          <w:trHeight w:val="1467"/>
        </w:trPr>
        <w:tc>
          <w:tcPr>
            <w:tcW w:w="8305" w:type="dxa"/>
            <w:tcBorders>
              <w:top w:val="nil"/>
              <w:left w:val="nil"/>
              <w:bottom w:val="nil"/>
              <w:right w:val="nil"/>
            </w:tcBorders>
            <w:shd w:val="clear" w:color="auto" w:fill="EBECFC"/>
            <w:vAlign w:val="center"/>
          </w:tcPr>
          <w:p w14:paraId="6F509B91" w14:textId="77777777" w:rsidR="00DC4DF9" w:rsidRDefault="00E97B68">
            <w:pPr>
              <w:spacing w:after="0" w:line="246" w:lineRule="auto"/>
              <w:ind w:left="989" w:hanging="989"/>
            </w:pPr>
            <w:r>
              <w:rPr>
                <w:sz w:val="18"/>
                <w:lang w:val="en"/>
              </w:rPr>
              <w:t xml:space="preserve">Unknown TS2 Alkmaar is instructed to explore from the entrance </w:t>
            </w:r>
            <w:proofErr w:type="spellStart"/>
            <w:r>
              <w:rPr>
                <w:sz w:val="18"/>
                <w:lang w:val="en"/>
              </w:rPr>
              <w:t>Ritsevoort</w:t>
            </w:r>
            <w:proofErr w:type="spellEnd"/>
            <w:r>
              <w:rPr>
                <w:sz w:val="18"/>
                <w:lang w:val="en"/>
              </w:rPr>
              <w:t xml:space="preserve"> from the </w:t>
            </w:r>
            <w:r>
              <w:rPr>
                <w:sz w:val="18"/>
                <w:lang w:val="en"/>
              </w:rPr>
              <w:tab/>
              <w:t xml:space="preserve">Evaluation </w:t>
            </w:r>
            <w:proofErr w:type="spellStart"/>
            <w:r>
              <w:rPr>
                <w:sz w:val="18"/>
                <w:lang w:val="en"/>
              </w:rPr>
              <w:t>farpart</w:t>
            </w:r>
            <w:proofErr w:type="spellEnd"/>
            <w:r>
              <w:rPr>
                <w:sz w:val="18"/>
                <w:lang w:val="en"/>
              </w:rPr>
              <w:t xml:space="preserve"> of the TS1 Alkmaar to the car that catches fire </w:t>
            </w:r>
          </w:p>
          <w:p w14:paraId="026CF13B" w14:textId="77777777" w:rsidR="00DC4DF9" w:rsidRDefault="00E97B68">
            <w:pPr>
              <w:spacing w:after="0" w:line="259" w:lineRule="auto"/>
              <w:ind w:left="989" w:right="1319" w:firstLine="0"/>
            </w:pPr>
            <w:r>
              <w:rPr>
                <w:sz w:val="18"/>
                <w:lang w:val="en"/>
              </w:rPr>
              <w:t xml:space="preserve">next to the access from that side is at -2. She soon finds the burning car and extinguishes it. It turns out that this is not an electric car, but a car that is parked directly behind the parking spaces for electric vehicles. </w:t>
            </w:r>
          </w:p>
        </w:tc>
      </w:tr>
      <w:tr w:rsidR="00DC4DF9" w14:paraId="61F30D11" w14:textId="77777777">
        <w:trPr>
          <w:trHeight w:val="847"/>
        </w:trPr>
        <w:tc>
          <w:tcPr>
            <w:tcW w:w="8305" w:type="dxa"/>
            <w:tcBorders>
              <w:top w:val="nil"/>
              <w:left w:val="nil"/>
              <w:bottom w:val="nil"/>
              <w:right w:val="nil"/>
            </w:tcBorders>
            <w:shd w:val="clear" w:color="auto" w:fill="BDE4F7"/>
            <w:vAlign w:val="center"/>
          </w:tcPr>
          <w:p w14:paraId="49231540" w14:textId="77777777" w:rsidR="00DC4DF9" w:rsidRDefault="00E97B68">
            <w:pPr>
              <w:spacing w:after="0" w:line="259" w:lineRule="auto"/>
              <w:ind w:left="989" w:right="422" w:hanging="989"/>
            </w:pPr>
            <w:r>
              <w:rPr>
                <w:sz w:val="18"/>
                <w:lang w:val="en"/>
              </w:rPr>
              <w:lastRenderedPageBreak/>
              <w:t xml:space="preserve">Unknown TS </w:t>
            </w:r>
            <w:proofErr w:type="spellStart"/>
            <w:r>
              <w:rPr>
                <w:sz w:val="18"/>
                <w:lang w:val="en"/>
              </w:rPr>
              <w:t>Heiloo</w:t>
            </w:r>
            <w:proofErr w:type="spellEnd"/>
            <w:r>
              <w:rPr>
                <w:sz w:val="18"/>
                <w:lang w:val="en"/>
              </w:rPr>
              <w:t xml:space="preserve"> notices that the temperature rises during the exploration and </w:t>
            </w:r>
            <w:r>
              <w:rPr>
                <w:sz w:val="18"/>
                <w:lang w:val="en"/>
              </w:rPr>
              <w:tab/>
            </w:r>
            <w:proofErr w:type="gramStart"/>
            <w:r>
              <w:rPr>
                <w:sz w:val="18"/>
                <w:lang w:val="en"/>
              </w:rPr>
              <w:t>Evaluation  withdraws</w:t>
            </w:r>
            <w:proofErr w:type="gramEnd"/>
            <w:r>
              <w:rPr>
                <w:sz w:val="18"/>
                <w:lang w:val="en"/>
              </w:rPr>
              <w:t xml:space="preserve"> from it. She does not know that an extinguishing is being carried out at the same time.  </w:t>
            </w:r>
          </w:p>
        </w:tc>
      </w:tr>
      <w:tr w:rsidR="00DC4DF9" w14:paraId="47C40542" w14:textId="77777777">
        <w:trPr>
          <w:trHeight w:val="641"/>
        </w:trPr>
        <w:tc>
          <w:tcPr>
            <w:tcW w:w="8305" w:type="dxa"/>
            <w:tcBorders>
              <w:top w:val="nil"/>
              <w:left w:val="nil"/>
              <w:bottom w:val="nil"/>
              <w:right w:val="nil"/>
            </w:tcBorders>
            <w:shd w:val="clear" w:color="auto" w:fill="EBECFC"/>
            <w:vAlign w:val="center"/>
          </w:tcPr>
          <w:p w14:paraId="444936B1" w14:textId="77777777" w:rsidR="00DC4DF9" w:rsidRDefault="00E97B68">
            <w:pPr>
              <w:spacing w:after="0" w:line="259" w:lineRule="auto"/>
              <w:ind w:left="989" w:right="23" w:hanging="989"/>
            </w:pPr>
            <w:r>
              <w:rPr>
                <w:sz w:val="18"/>
                <w:lang w:val="en"/>
              </w:rPr>
              <w:t xml:space="preserve">Unknown TS </w:t>
            </w:r>
            <w:proofErr w:type="spellStart"/>
            <w:r>
              <w:rPr>
                <w:sz w:val="18"/>
                <w:lang w:val="en"/>
              </w:rPr>
              <w:t>Stompetoren</w:t>
            </w:r>
            <w:proofErr w:type="spellEnd"/>
            <w:r>
              <w:rPr>
                <w:sz w:val="18"/>
                <w:lang w:val="en"/>
              </w:rPr>
              <w:t xml:space="preserve"> is deployed from the </w:t>
            </w:r>
            <w:proofErr w:type="spellStart"/>
            <w:r>
              <w:rPr>
                <w:sz w:val="18"/>
                <w:lang w:val="en"/>
              </w:rPr>
              <w:t>Kennemersingel</w:t>
            </w:r>
            <w:proofErr w:type="spellEnd"/>
            <w:r>
              <w:rPr>
                <w:sz w:val="18"/>
                <w:lang w:val="en"/>
              </w:rPr>
              <w:t xml:space="preserve"> </w:t>
            </w:r>
            <w:proofErr w:type="gramStart"/>
            <w:r>
              <w:rPr>
                <w:sz w:val="18"/>
                <w:lang w:val="en"/>
              </w:rPr>
              <w:tab/>
              <w:t xml:space="preserve">  to</w:t>
            </w:r>
            <w:proofErr w:type="gramEnd"/>
            <w:r>
              <w:rPr>
                <w:sz w:val="18"/>
                <w:lang w:val="en"/>
              </w:rPr>
              <w:t xml:space="preserve"> do an exploration from there, together with TS Bergen.  </w:t>
            </w:r>
          </w:p>
        </w:tc>
      </w:tr>
      <w:tr w:rsidR="00DC4DF9" w14:paraId="1E54F6C1" w14:textId="77777777">
        <w:trPr>
          <w:trHeight w:val="848"/>
        </w:trPr>
        <w:tc>
          <w:tcPr>
            <w:tcW w:w="8305" w:type="dxa"/>
            <w:tcBorders>
              <w:top w:val="nil"/>
              <w:left w:val="nil"/>
              <w:bottom w:val="nil"/>
              <w:right w:val="nil"/>
            </w:tcBorders>
            <w:shd w:val="clear" w:color="auto" w:fill="BDE4F7"/>
            <w:vAlign w:val="center"/>
          </w:tcPr>
          <w:p w14:paraId="460A9077" w14:textId="77777777" w:rsidR="00DC4DF9" w:rsidRDefault="00E97B68">
            <w:pPr>
              <w:spacing w:after="0" w:line="259" w:lineRule="auto"/>
              <w:ind w:left="989" w:right="422" w:hanging="989"/>
            </w:pPr>
            <w:r>
              <w:rPr>
                <w:sz w:val="18"/>
                <w:lang w:val="en"/>
              </w:rPr>
              <w:t xml:space="preserve">Unknown TS </w:t>
            </w:r>
            <w:proofErr w:type="spellStart"/>
            <w:r>
              <w:rPr>
                <w:sz w:val="18"/>
                <w:lang w:val="en"/>
              </w:rPr>
              <w:t>Koedijk</w:t>
            </w:r>
            <w:proofErr w:type="spellEnd"/>
            <w:r>
              <w:rPr>
                <w:sz w:val="18"/>
                <w:lang w:val="en"/>
              </w:rPr>
              <w:t xml:space="preserve"> is exploring from the </w:t>
            </w:r>
            <w:proofErr w:type="spellStart"/>
            <w:r>
              <w:rPr>
                <w:sz w:val="18"/>
                <w:lang w:val="en"/>
              </w:rPr>
              <w:t>Vrouwenstraat</w:t>
            </w:r>
            <w:proofErr w:type="spellEnd"/>
            <w:r>
              <w:rPr>
                <w:sz w:val="18"/>
                <w:lang w:val="en"/>
              </w:rPr>
              <w:t xml:space="preserve"> with two </w:t>
            </w:r>
            <w:r>
              <w:rPr>
                <w:sz w:val="18"/>
                <w:lang w:val="en"/>
              </w:rPr>
              <w:tab/>
              <w:t xml:space="preserve">Evaluation lengths clockwise and counterclockwise along the wall. No burning vehicle is found.   </w:t>
            </w:r>
          </w:p>
        </w:tc>
      </w:tr>
      <w:tr w:rsidR="00DC4DF9" w14:paraId="3EC73225" w14:textId="77777777">
        <w:trPr>
          <w:trHeight w:val="1054"/>
        </w:trPr>
        <w:tc>
          <w:tcPr>
            <w:tcW w:w="8305" w:type="dxa"/>
            <w:tcBorders>
              <w:top w:val="nil"/>
              <w:left w:val="nil"/>
              <w:bottom w:val="nil"/>
              <w:right w:val="nil"/>
            </w:tcBorders>
            <w:shd w:val="clear" w:color="auto" w:fill="EBECFC"/>
            <w:vAlign w:val="center"/>
          </w:tcPr>
          <w:p w14:paraId="3C8B1591" w14:textId="77777777" w:rsidR="00DC4DF9" w:rsidRDefault="00E97B68">
            <w:pPr>
              <w:spacing w:after="0" w:line="259" w:lineRule="auto"/>
              <w:ind w:left="989" w:right="422" w:hanging="989"/>
            </w:pPr>
            <w:r>
              <w:rPr>
                <w:sz w:val="18"/>
                <w:lang w:val="en"/>
              </w:rPr>
              <w:t xml:space="preserve">Unknown TS </w:t>
            </w:r>
            <w:proofErr w:type="spellStart"/>
            <w:r>
              <w:rPr>
                <w:sz w:val="18"/>
                <w:lang w:val="en"/>
              </w:rPr>
              <w:t>Schoorl</w:t>
            </w:r>
            <w:proofErr w:type="spellEnd"/>
            <w:r>
              <w:rPr>
                <w:sz w:val="18"/>
                <w:lang w:val="en"/>
              </w:rPr>
              <w:t xml:space="preserve"> has stood </w:t>
            </w:r>
            <w:proofErr w:type="spellStart"/>
            <w:r>
              <w:rPr>
                <w:sz w:val="18"/>
                <w:lang w:val="en"/>
              </w:rPr>
              <w:t>wachten</w:t>
            </w:r>
            <w:proofErr w:type="spellEnd"/>
            <w:r>
              <w:rPr>
                <w:sz w:val="18"/>
                <w:lang w:val="en"/>
              </w:rPr>
              <w:t xml:space="preserve"> om possibly. TS1 Alkmaar or TS1 Alkmaar Evaluation to be discharged. Then offer to support TS </w:t>
            </w:r>
            <w:proofErr w:type="spellStart"/>
            <w:r>
              <w:rPr>
                <w:sz w:val="18"/>
                <w:lang w:val="en"/>
              </w:rPr>
              <w:t>Koedijk</w:t>
            </w:r>
            <w:proofErr w:type="spellEnd"/>
            <w:r>
              <w:rPr>
                <w:sz w:val="18"/>
                <w:lang w:val="en"/>
              </w:rPr>
              <w:t xml:space="preserve">, which is positively responded to. TS Schoorl then also positions itself at the entrance on the </w:t>
            </w:r>
            <w:proofErr w:type="spellStart"/>
            <w:r>
              <w:rPr>
                <w:sz w:val="18"/>
                <w:lang w:val="en"/>
              </w:rPr>
              <w:t>Vrouwenstraat</w:t>
            </w:r>
            <w:proofErr w:type="spellEnd"/>
            <w:r>
              <w:rPr>
                <w:sz w:val="18"/>
                <w:lang w:val="en"/>
              </w:rPr>
              <w:t xml:space="preserve">.  </w:t>
            </w:r>
          </w:p>
        </w:tc>
      </w:tr>
      <w:tr w:rsidR="00DC4DF9" w14:paraId="51DB686F" w14:textId="77777777">
        <w:trPr>
          <w:trHeight w:val="598"/>
        </w:trPr>
        <w:tc>
          <w:tcPr>
            <w:tcW w:w="8305" w:type="dxa"/>
            <w:tcBorders>
              <w:top w:val="nil"/>
              <w:left w:val="nil"/>
              <w:bottom w:val="single" w:sz="45" w:space="0" w:color="BDE4F7"/>
              <w:right w:val="nil"/>
            </w:tcBorders>
            <w:shd w:val="clear" w:color="auto" w:fill="BDE4F7"/>
          </w:tcPr>
          <w:p w14:paraId="7ADB8071" w14:textId="77777777" w:rsidR="00DC4DF9" w:rsidRDefault="00E97B68">
            <w:pPr>
              <w:spacing w:after="0" w:line="259" w:lineRule="auto"/>
              <w:ind w:left="989" w:hanging="989"/>
            </w:pPr>
            <w:r>
              <w:rPr>
                <w:sz w:val="18"/>
                <w:lang w:val="en"/>
              </w:rPr>
              <w:t xml:space="preserve">08:15 </w:t>
            </w:r>
            <w:r>
              <w:rPr>
                <w:sz w:val="18"/>
                <w:lang w:val="en"/>
              </w:rPr>
              <w:tab/>
              <w:t xml:space="preserve">On indication </w:t>
            </w:r>
            <w:proofErr w:type="spellStart"/>
            <w:r>
              <w:rPr>
                <w:sz w:val="18"/>
                <w:lang w:val="en"/>
              </w:rPr>
              <w:t>OvD</w:t>
            </w:r>
            <w:proofErr w:type="spellEnd"/>
            <w:r>
              <w:rPr>
                <w:sz w:val="18"/>
                <w:lang w:val="en"/>
              </w:rPr>
              <w:t xml:space="preserve"> Brand parking garage De </w:t>
            </w:r>
            <w:proofErr w:type="spellStart"/>
            <w:r>
              <w:rPr>
                <w:sz w:val="18"/>
                <w:lang w:val="en"/>
              </w:rPr>
              <w:t>Appelaar</w:t>
            </w:r>
            <w:proofErr w:type="spellEnd"/>
            <w:r>
              <w:rPr>
                <w:sz w:val="18"/>
                <w:lang w:val="en"/>
              </w:rPr>
              <w:t xml:space="preserve"> container with </w:t>
            </w:r>
            <w:r>
              <w:rPr>
                <w:sz w:val="18"/>
                <w:lang w:val="en"/>
              </w:rPr>
              <w:tab/>
              <w:t xml:space="preserve">Notepad fans Amstelveen requested. </w:t>
            </w:r>
          </w:p>
        </w:tc>
      </w:tr>
      <w:tr w:rsidR="00DC4DF9" w14:paraId="2FB93FDC" w14:textId="77777777">
        <w:trPr>
          <w:trHeight w:val="887"/>
        </w:trPr>
        <w:tc>
          <w:tcPr>
            <w:tcW w:w="8305" w:type="dxa"/>
            <w:tcBorders>
              <w:top w:val="single" w:sz="45" w:space="0" w:color="BDE4F7"/>
              <w:left w:val="nil"/>
              <w:bottom w:val="nil"/>
              <w:right w:val="nil"/>
            </w:tcBorders>
            <w:shd w:val="clear" w:color="auto" w:fill="EBECFC"/>
            <w:vAlign w:val="center"/>
          </w:tcPr>
          <w:p w14:paraId="69424E0D" w14:textId="77777777" w:rsidR="00DC4DF9" w:rsidRDefault="00E97B68">
            <w:pPr>
              <w:spacing w:after="0" w:line="259" w:lineRule="auto"/>
              <w:ind w:left="989" w:right="422" w:hanging="989"/>
            </w:pPr>
            <w:r>
              <w:rPr>
                <w:sz w:val="18"/>
                <w:lang w:val="en"/>
              </w:rPr>
              <w:t xml:space="preserve">Unknown TS </w:t>
            </w:r>
            <w:proofErr w:type="spellStart"/>
            <w:r>
              <w:rPr>
                <w:sz w:val="18"/>
                <w:lang w:val="en"/>
              </w:rPr>
              <w:t>Koedijk</w:t>
            </w:r>
            <w:proofErr w:type="spellEnd"/>
            <w:r>
              <w:rPr>
                <w:sz w:val="18"/>
                <w:lang w:val="en"/>
              </w:rPr>
              <w:t xml:space="preserve"> and TS </w:t>
            </w:r>
            <w:proofErr w:type="spellStart"/>
            <w:r>
              <w:rPr>
                <w:sz w:val="18"/>
                <w:lang w:val="en"/>
              </w:rPr>
              <w:t>Schoorl</w:t>
            </w:r>
            <w:proofErr w:type="spellEnd"/>
            <w:r>
              <w:rPr>
                <w:sz w:val="18"/>
                <w:lang w:val="en"/>
              </w:rPr>
              <w:t xml:space="preserve"> agree on exploration, after which </w:t>
            </w:r>
            <w:proofErr w:type="spellStart"/>
            <w:r>
              <w:rPr>
                <w:sz w:val="18"/>
                <w:lang w:val="en"/>
              </w:rPr>
              <w:t>Koedijk</w:t>
            </w:r>
            <w:proofErr w:type="spellEnd"/>
            <w:r>
              <w:rPr>
                <w:sz w:val="18"/>
                <w:lang w:val="en"/>
              </w:rPr>
              <w:t xml:space="preserve"> </w:t>
            </w:r>
            <w:r>
              <w:rPr>
                <w:sz w:val="18"/>
                <w:lang w:val="en"/>
              </w:rPr>
              <w:tab/>
              <w:t xml:space="preserve">Evaluate explores further to the right and Schoorl counterclockwise with an extra length. To the right, </w:t>
            </w:r>
            <w:proofErr w:type="spellStart"/>
            <w:r>
              <w:rPr>
                <w:sz w:val="18"/>
                <w:lang w:val="en"/>
              </w:rPr>
              <w:t>Koedijk</w:t>
            </w:r>
            <w:proofErr w:type="spellEnd"/>
            <w:r>
              <w:rPr>
                <w:sz w:val="18"/>
                <w:lang w:val="en"/>
              </w:rPr>
              <w:t xml:space="preserve"> meets the team of TS </w:t>
            </w:r>
            <w:proofErr w:type="spellStart"/>
            <w:r>
              <w:rPr>
                <w:sz w:val="18"/>
                <w:lang w:val="en"/>
              </w:rPr>
              <w:t>Stompetoren</w:t>
            </w:r>
            <w:proofErr w:type="spellEnd"/>
            <w:r>
              <w:rPr>
                <w:sz w:val="18"/>
                <w:lang w:val="en"/>
              </w:rPr>
              <w:t xml:space="preserve">. TS </w:t>
            </w:r>
          </w:p>
        </w:tc>
      </w:tr>
    </w:tbl>
    <w:p w14:paraId="70D3AD6A" w14:textId="77777777" w:rsidR="00DC4DF9" w:rsidRDefault="00DC4DF9">
      <w:pPr>
        <w:spacing w:after="0" w:line="259" w:lineRule="auto"/>
        <w:ind w:left="-149" w:right="845" w:firstLine="0"/>
      </w:pPr>
    </w:p>
    <w:tbl>
      <w:tblPr>
        <w:tblStyle w:val="TableGrid"/>
        <w:tblW w:w="8305" w:type="dxa"/>
        <w:tblInd w:w="2120" w:type="dxa"/>
        <w:tblCellMar>
          <w:right w:w="115" w:type="dxa"/>
        </w:tblCellMar>
        <w:tblLook w:val="04A0" w:firstRow="1" w:lastRow="0" w:firstColumn="1" w:lastColumn="0" w:noHBand="0" w:noVBand="1"/>
      </w:tblPr>
      <w:tblGrid>
        <w:gridCol w:w="1068"/>
        <w:gridCol w:w="5957"/>
        <w:gridCol w:w="1280"/>
      </w:tblGrid>
      <w:tr w:rsidR="00DC4DF9" w14:paraId="2E09E7B2" w14:textId="77777777">
        <w:trPr>
          <w:trHeight w:val="1509"/>
        </w:trPr>
        <w:tc>
          <w:tcPr>
            <w:tcW w:w="8305" w:type="dxa"/>
            <w:gridSpan w:val="3"/>
            <w:tcBorders>
              <w:top w:val="nil"/>
              <w:left w:val="nil"/>
              <w:bottom w:val="single" w:sz="45" w:space="0" w:color="BDE4F7"/>
              <w:right w:val="nil"/>
            </w:tcBorders>
            <w:shd w:val="clear" w:color="auto" w:fill="EBECFC"/>
            <w:vAlign w:val="center"/>
          </w:tcPr>
          <w:p w14:paraId="03B0BB31" w14:textId="77777777" w:rsidR="00DC4DF9" w:rsidRDefault="00E97B68">
            <w:pPr>
              <w:spacing w:after="0" w:line="259" w:lineRule="auto"/>
              <w:ind w:left="989" w:right="1272" w:firstLine="0"/>
            </w:pPr>
            <w:r>
              <w:rPr>
                <w:sz w:val="18"/>
                <w:lang w:val="en"/>
              </w:rPr>
              <w:t xml:space="preserve">Schoorl meets the team of Bergen who crossed straight from the </w:t>
            </w:r>
            <w:proofErr w:type="spellStart"/>
            <w:r>
              <w:rPr>
                <w:sz w:val="18"/>
                <w:lang w:val="en"/>
              </w:rPr>
              <w:t>Kennemersingel</w:t>
            </w:r>
            <w:proofErr w:type="spellEnd"/>
            <w:r>
              <w:rPr>
                <w:sz w:val="18"/>
                <w:lang w:val="en"/>
              </w:rPr>
              <w:t xml:space="preserve">. TS Bergen is thus right on the burning vehicle. The car is completely burned out, but still burns on the inside. It is clear </w:t>
            </w:r>
            <w:proofErr w:type="gramStart"/>
            <w:r>
              <w:rPr>
                <w:sz w:val="18"/>
                <w:lang w:val="en"/>
              </w:rPr>
              <w:t>fairly quickly</w:t>
            </w:r>
            <w:proofErr w:type="gramEnd"/>
            <w:r>
              <w:rPr>
                <w:sz w:val="18"/>
                <w:lang w:val="en"/>
              </w:rPr>
              <w:t xml:space="preserve"> for the Bergen team that it is an electric car. The fire is extinguished by the team.   </w:t>
            </w:r>
          </w:p>
        </w:tc>
      </w:tr>
      <w:tr w:rsidR="00DC4DF9" w14:paraId="2332E4BD" w14:textId="77777777">
        <w:trPr>
          <w:trHeight w:val="480"/>
        </w:trPr>
        <w:tc>
          <w:tcPr>
            <w:tcW w:w="8305" w:type="dxa"/>
            <w:gridSpan w:val="3"/>
            <w:tcBorders>
              <w:top w:val="single" w:sz="45" w:space="0" w:color="BDE4F7"/>
              <w:left w:val="nil"/>
              <w:bottom w:val="single" w:sz="45" w:space="0" w:color="EBECFC"/>
              <w:right w:val="nil"/>
            </w:tcBorders>
            <w:shd w:val="clear" w:color="auto" w:fill="BDE4F7"/>
          </w:tcPr>
          <w:p w14:paraId="4D0A678A" w14:textId="77777777" w:rsidR="00DC4DF9" w:rsidRDefault="00E97B68">
            <w:pPr>
              <w:tabs>
                <w:tab w:val="center" w:pos="305"/>
                <w:tab w:val="center" w:pos="1679"/>
                <w:tab w:val="center" w:pos="7497"/>
              </w:tabs>
              <w:spacing w:after="0" w:line="259" w:lineRule="auto"/>
              <w:ind w:left="0" w:firstLine="0"/>
            </w:pPr>
            <w:r>
              <w:rPr>
                <w:sz w:val="22"/>
                <w:lang w:val="en"/>
              </w:rPr>
              <w:tab/>
            </w:r>
            <w:r>
              <w:rPr>
                <w:sz w:val="18"/>
                <w:lang w:val="en"/>
              </w:rPr>
              <w:t xml:space="preserve">08:17 </w:t>
            </w:r>
            <w:r>
              <w:rPr>
                <w:sz w:val="18"/>
                <w:lang w:val="en"/>
              </w:rPr>
              <w:tab/>
              <w:t xml:space="preserve">Alarm </w:t>
            </w:r>
            <w:proofErr w:type="gramStart"/>
            <w:r>
              <w:rPr>
                <w:sz w:val="18"/>
                <w:lang w:val="en"/>
              </w:rPr>
              <w:t xml:space="preserve">300  </w:t>
            </w:r>
            <w:r>
              <w:rPr>
                <w:sz w:val="18"/>
                <w:lang w:val="en"/>
              </w:rPr>
              <w:tab/>
            </w:r>
            <w:proofErr w:type="gramEnd"/>
            <w:r>
              <w:rPr>
                <w:sz w:val="18"/>
                <w:lang w:val="en"/>
              </w:rPr>
              <w:t xml:space="preserve">Status times </w:t>
            </w:r>
          </w:p>
        </w:tc>
      </w:tr>
      <w:tr w:rsidR="00DC4DF9" w14:paraId="62BB9026" w14:textId="77777777">
        <w:trPr>
          <w:trHeight w:val="1220"/>
        </w:trPr>
        <w:tc>
          <w:tcPr>
            <w:tcW w:w="8305" w:type="dxa"/>
            <w:gridSpan w:val="3"/>
            <w:tcBorders>
              <w:top w:val="single" w:sz="45" w:space="0" w:color="EBECFC"/>
              <w:left w:val="nil"/>
              <w:bottom w:val="nil"/>
              <w:right w:val="nil"/>
            </w:tcBorders>
            <w:shd w:val="clear" w:color="auto" w:fill="EBECFC"/>
          </w:tcPr>
          <w:p w14:paraId="727DE4B3" w14:textId="77777777" w:rsidR="00DC4DF9" w:rsidRDefault="00E97B68">
            <w:pPr>
              <w:spacing w:after="0" w:line="259" w:lineRule="auto"/>
              <w:ind w:left="989" w:right="223" w:hanging="989"/>
            </w:pPr>
            <w:r>
              <w:rPr>
                <w:sz w:val="18"/>
                <w:lang w:val="en"/>
              </w:rPr>
              <w:t xml:space="preserve">09:00 </w:t>
            </w:r>
            <w:r>
              <w:rPr>
                <w:sz w:val="18"/>
                <w:lang w:val="en"/>
              </w:rPr>
              <w:tab/>
              <w:t xml:space="preserve">300 on site, coordinates with 100 and 200 and is instructed to deal with specialist Status Times equipment that is approaching and to work with a ventilation plan. The image is that fire seems to be under control, but more visibility is needed. The fans of the parking garage itself do not yet work.  </w:t>
            </w:r>
            <w:r>
              <w:rPr>
                <w:sz w:val="18"/>
                <w:lang w:val="en"/>
              </w:rPr>
              <w:tab/>
            </w:r>
          </w:p>
        </w:tc>
      </w:tr>
      <w:tr w:rsidR="00DC4DF9" w14:paraId="24F1E2BF" w14:textId="77777777">
        <w:trPr>
          <w:trHeight w:val="735"/>
        </w:trPr>
        <w:tc>
          <w:tcPr>
            <w:tcW w:w="8305" w:type="dxa"/>
            <w:gridSpan w:val="3"/>
            <w:tcBorders>
              <w:top w:val="nil"/>
              <w:left w:val="nil"/>
              <w:bottom w:val="nil"/>
              <w:right w:val="nil"/>
            </w:tcBorders>
            <w:shd w:val="clear" w:color="auto" w:fill="BDE4F7"/>
            <w:vAlign w:val="center"/>
          </w:tcPr>
          <w:p w14:paraId="5095FC03" w14:textId="77777777" w:rsidR="00DC4DF9" w:rsidRDefault="00E97B68">
            <w:pPr>
              <w:spacing w:after="0" w:line="259" w:lineRule="auto"/>
              <w:ind w:left="989" w:hanging="989"/>
            </w:pPr>
            <w:r>
              <w:rPr>
                <w:sz w:val="18"/>
                <w:lang w:val="en"/>
              </w:rPr>
              <w:t xml:space="preserve">09:31 </w:t>
            </w:r>
            <w:r>
              <w:rPr>
                <w:sz w:val="18"/>
                <w:lang w:val="en"/>
              </w:rPr>
              <w:tab/>
            </w:r>
            <w:proofErr w:type="spellStart"/>
            <w:r>
              <w:rPr>
                <w:sz w:val="18"/>
                <w:lang w:val="en"/>
              </w:rPr>
              <w:t>Sitrap</w:t>
            </w:r>
            <w:proofErr w:type="spellEnd"/>
            <w:r>
              <w:rPr>
                <w:sz w:val="18"/>
                <w:lang w:val="en"/>
              </w:rPr>
              <w:t xml:space="preserve"> to AC by 100 NB: situation seems under control, possibly the </w:t>
            </w:r>
            <w:r>
              <w:rPr>
                <w:sz w:val="18"/>
                <w:lang w:val="en"/>
              </w:rPr>
              <w:tab/>
              <w:t xml:space="preserve">Notepad fire is out. No casualties, the fire brigade is busy in the entire garage. </w:t>
            </w:r>
          </w:p>
        </w:tc>
      </w:tr>
      <w:tr w:rsidR="00DC4DF9" w14:paraId="249772D0" w14:textId="77777777">
        <w:trPr>
          <w:trHeight w:val="1466"/>
        </w:trPr>
        <w:tc>
          <w:tcPr>
            <w:tcW w:w="8305" w:type="dxa"/>
            <w:gridSpan w:val="3"/>
            <w:tcBorders>
              <w:top w:val="nil"/>
              <w:left w:val="nil"/>
              <w:bottom w:val="nil"/>
              <w:right w:val="nil"/>
            </w:tcBorders>
            <w:shd w:val="clear" w:color="auto" w:fill="EBECFC"/>
            <w:vAlign w:val="center"/>
          </w:tcPr>
          <w:p w14:paraId="6E948330" w14:textId="77777777" w:rsidR="00DC4DF9" w:rsidRDefault="00E97B68">
            <w:pPr>
              <w:tabs>
                <w:tab w:val="center" w:pos="219"/>
                <w:tab w:val="center" w:pos="3403"/>
                <w:tab w:val="center" w:pos="7397"/>
              </w:tabs>
              <w:spacing w:after="0" w:line="259" w:lineRule="auto"/>
              <w:ind w:left="0" w:firstLine="0"/>
            </w:pPr>
            <w:r>
              <w:rPr>
                <w:sz w:val="22"/>
                <w:lang w:val="en"/>
              </w:rPr>
              <w:tab/>
            </w:r>
            <w:r>
              <w:rPr>
                <w:sz w:val="18"/>
                <w:lang w:val="en"/>
              </w:rPr>
              <w:t xml:space="preserve">Ca. </w:t>
            </w:r>
            <w:r>
              <w:rPr>
                <w:sz w:val="18"/>
                <w:lang w:val="en"/>
              </w:rPr>
              <w:tab/>
              <w:t xml:space="preserve">Commanders of </w:t>
            </w:r>
            <w:proofErr w:type="spellStart"/>
            <w:r>
              <w:rPr>
                <w:sz w:val="18"/>
                <w:lang w:val="en"/>
              </w:rPr>
              <w:t>Schoorl</w:t>
            </w:r>
            <w:proofErr w:type="spellEnd"/>
            <w:r>
              <w:rPr>
                <w:sz w:val="18"/>
                <w:lang w:val="en"/>
              </w:rPr>
              <w:t xml:space="preserve"> and </w:t>
            </w:r>
            <w:proofErr w:type="spellStart"/>
            <w:r>
              <w:rPr>
                <w:sz w:val="18"/>
                <w:lang w:val="en"/>
              </w:rPr>
              <w:t>Koedijk</w:t>
            </w:r>
            <w:proofErr w:type="spellEnd"/>
            <w:r>
              <w:rPr>
                <w:sz w:val="18"/>
                <w:lang w:val="en"/>
              </w:rPr>
              <w:t xml:space="preserve"> are in contact with </w:t>
            </w:r>
            <w:r>
              <w:rPr>
                <w:sz w:val="18"/>
                <w:lang w:val="en"/>
              </w:rPr>
              <w:tab/>
              <w:t xml:space="preserve">Evaluation  </w:t>
            </w:r>
          </w:p>
          <w:p w14:paraId="5279C56B" w14:textId="77777777" w:rsidR="00DC4DF9" w:rsidRDefault="00E97B68">
            <w:pPr>
              <w:spacing w:after="0" w:line="259" w:lineRule="auto"/>
              <w:ind w:left="989" w:right="1202" w:hanging="989"/>
            </w:pPr>
            <w:r>
              <w:rPr>
                <w:sz w:val="18"/>
                <w:lang w:val="en"/>
              </w:rPr>
              <w:t xml:space="preserve">10:00:00 </w:t>
            </w:r>
            <w:r>
              <w:rPr>
                <w:sz w:val="18"/>
                <w:lang w:val="en"/>
              </w:rPr>
              <w:tab/>
              <w:t xml:space="preserve">parking management over the fans and go together to TS1 Alkmaar technical room to try to get the fans on. The TS1 Alkmaar is simultaneously working on parking management at the panel to get the fans on. Through which action this succeeds is unclear, but some of the fans then come into operation.   </w:t>
            </w:r>
          </w:p>
        </w:tc>
      </w:tr>
      <w:tr w:rsidR="00DC4DF9" w14:paraId="1EF6EBB9" w14:textId="77777777">
        <w:trPr>
          <w:trHeight w:val="1675"/>
        </w:trPr>
        <w:tc>
          <w:tcPr>
            <w:tcW w:w="8305" w:type="dxa"/>
            <w:gridSpan w:val="3"/>
            <w:tcBorders>
              <w:top w:val="nil"/>
              <w:left w:val="nil"/>
              <w:bottom w:val="nil"/>
              <w:right w:val="nil"/>
            </w:tcBorders>
            <w:shd w:val="clear" w:color="auto" w:fill="BDE4F7"/>
            <w:vAlign w:val="center"/>
          </w:tcPr>
          <w:p w14:paraId="611C6057" w14:textId="77777777" w:rsidR="00DC4DF9" w:rsidRDefault="00E97B68">
            <w:pPr>
              <w:spacing w:after="0" w:line="242" w:lineRule="auto"/>
              <w:ind w:left="989" w:right="422" w:hanging="989"/>
            </w:pPr>
            <w:r>
              <w:rPr>
                <w:sz w:val="18"/>
                <w:lang w:val="en"/>
              </w:rPr>
              <w:t xml:space="preserve">Unknown Shortly after the start of operation of the fans, evaluation ventilation is also started </w:t>
            </w:r>
            <w:r>
              <w:rPr>
                <w:sz w:val="18"/>
                <w:lang w:val="en"/>
              </w:rPr>
              <w:tab/>
              <w:t xml:space="preserve">using the fans of Amstelveen and Zaandam. With the fans (in series) ventilation is started, with the wind at the back from the </w:t>
            </w:r>
            <w:proofErr w:type="spellStart"/>
            <w:r>
              <w:rPr>
                <w:sz w:val="18"/>
                <w:lang w:val="en"/>
              </w:rPr>
              <w:t>Wilhelminalaan</w:t>
            </w:r>
            <w:proofErr w:type="spellEnd"/>
            <w:r>
              <w:rPr>
                <w:sz w:val="18"/>
                <w:lang w:val="en"/>
              </w:rPr>
              <w:t xml:space="preserve"> towards the drainage at the </w:t>
            </w:r>
            <w:proofErr w:type="spellStart"/>
            <w:r>
              <w:rPr>
                <w:sz w:val="18"/>
                <w:lang w:val="en"/>
              </w:rPr>
              <w:t>Vrouwenstraat</w:t>
            </w:r>
            <w:proofErr w:type="spellEnd"/>
            <w:r>
              <w:rPr>
                <w:sz w:val="18"/>
                <w:lang w:val="en"/>
              </w:rPr>
              <w:t xml:space="preserve">. The effect is good, but because smoke still lingers, </w:t>
            </w:r>
            <w:proofErr w:type="spellStart"/>
            <w:r>
              <w:rPr>
                <w:sz w:val="18"/>
                <w:lang w:val="en"/>
              </w:rPr>
              <w:t>haaglanden's</w:t>
            </w:r>
            <w:proofErr w:type="spellEnd"/>
            <w:r>
              <w:rPr>
                <w:sz w:val="18"/>
                <w:lang w:val="en"/>
              </w:rPr>
              <w:t xml:space="preserve"> robot is used to expel the smoke from right to left. </w:t>
            </w:r>
          </w:p>
          <w:p w14:paraId="18A8CE16" w14:textId="77777777" w:rsidR="00DC4DF9" w:rsidRDefault="00E97B68">
            <w:pPr>
              <w:spacing w:after="0" w:line="259" w:lineRule="auto"/>
              <w:ind w:left="989" w:firstLine="0"/>
            </w:pPr>
            <w:r>
              <w:rPr>
                <w:sz w:val="18"/>
                <w:lang w:val="en"/>
              </w:rPr>
              <w:t xml:space="preserve">Amsterdam's robot remains on standby for any </w:t>
            </w:r>
            <w:proofErr w:type="spellStart"/>
            <w:r>
              <w:rPr>
                <w:sz w:val="18"/>
                <w:lang w:val="en"/>
              </w:rPr>
              <w:t>furtherextinguishing</w:t>
            </w:r>
            <w:proofErr w:type="spellEnd"/>
            <w:r>
              <w:rPr>
                <w:sz w:val="18"/>
                <w:lang w:val="en"/>
              </w:rPr>
              <w:t xml:space="preserve">.   </w:t>
            </w:r>
          </w:p>
        </w:tc>
      </w:tr>
      <w:tr w:rsidR="00DC4DF9" w14:paraId="6D74999E" w14:textId="77777777">
        <w:trPr>
          <w:trHeight w:val="848"/>
        </w:trPr>
        <w:tc>
          <w:tcPr>
            <w:tcW w:w="8305" w:type="dxa"/>
            <w:gridSpan w:val="3"/>
            <w:tcBorders>
              <w:top w:val="nil"/>
              <w:left w:val="nil"/>
              <w:bottom w:val="nil"/>
              <w:right w:val="nil"/>
            </w:tcBorders>
            <w:shd w:val="clear" w:color="auto" w:fill="EBECFC"/>
            <w:vAlign w:val="center"/>
          </w:tcPr>
          <w:p w14:paraId="01BDE7DC" w14:textId="77777777" w:rsidR="00DC4DF9" w:rsidRDefault="00E97B68">
            <w:pPr>
              <w:spacing w:after="0" w:line="259" w:lineRule="auto"/>
              <w:ind w:left="989" w:right="422" w:hanging="989"/>
            </w:pPr>
            <w:r>
              <w:rPr>
                <w:sz w:val="18"/>
                <w:lang w:val="en"/>
              </w:rPr>
              <w:t xml:space="preserve">Unknown In addition to ventilation, the robots are also instructed to </w:t>
            </w:r>
            <w:r>
              <w:rPr>
                <w:sz w:val="18"/>
                <w:lang w:val="en"/>
              </w:rPr>
              <w:tab/>
              <w:t xml:space="preserve">evaluate the pillars for cracks in consultation with the structural engineer. Cracks do not appear to be in it, after which it is assumed that there is no risk of collapse.  </w:t>
            </w:r>
          </w:p>
        </w:tc>
      </w:tr>
      <w:tr w:rsidR="00DC4DF9" w14:paraId="1355D144" w14:textId="77777777">
        <w:trPr>
          <w:trHeight w:val="641"/>
        </w:trPr>
        <w:tc>
          <w:tcPr>
            <w:tcW w:w="8305" w:type="dxa"/>
            <w:gridSpan w:val="3"/>
            <w:tcBorders>
              <w:top w:val="nil"/>
              <w:left w:val="nil"/>
              <w:bottom w:val="nil"/>
              <w:right w:val="nil"/>
            </w:tcBorders>
            <w:shd w:val="clear" w:color="auto" w:fill="BDE4F7"/>
            <w:vAlign w:val="center"/>
          </w:tcPr>
          <w:p w14:paraId="2D36332B" w14:textId="77777777" w:rsidR="00DC4DF9" w:rsidRDefault="00E97B68">
            <w:pPr>
              <w:spacing w:after="0" w:line="259" w:lineRule="auto"/>
              <w:ind w:left="989" w:hanging="989"/>
            </w:pPr>
            <w:r>
              <w:rPr>
                <w:sz w:val="18"/>
                <w:lang w:val="en"/>
              </w:rPr>
              <w:lastRenderedPageBreak/>
              <w:t xml:space="preserve">Unknown TS Schoorl is going to look again at the electric car with WBC. Evaluation </w:t>
            </w:r>
            <w:r>
              <w:rPr>
                <w:sz w:val="18"/>
                <w:lang w:val="en"/>
              </w:rPr>
              <w:tab/>
              <w:t xml:space="preserve">is still measured a lot of heat in the car.  </w:t>
            </w:r>
          </w:p>
        </w:tc>
      </w:tr>
      <w:tr w:rsidR="00DC4DF9" w14:paraId="503B4B45" w14:textId="77777777">
        <w:trPr>
          <w:trHeight w:val="805"/>
        </w:trPr>
        <w:tc>
          <w:tcPr>
            <w:tcW w:w="8305" w:type="dxa"/>
            <w:gridSpan w:val="3"/>
            <w:tcBorders>
              <w:top w:val="nil"/>
              <w:left w:val="nil"/>
              <w:bottom w:val="single" w:sz="45" w:space="0" w:color="EBECFC"/>
              <w:right w:val="nil"/>
            </w:tcBorders>
            <w:shd w:val="clear" w:color="auto" w:fill="EBECFC"/>
          </w:tcPr>
          <w:p w14:paraId="5E49CC9B" w14:textId="77777777" w:rsidR="00DC4DF9" w:rsidRDefault="00E97B68">
            <w:pPr>
              <w:spacing w:after="0" w:line="259" w:lineRule="auto"/>
              <w:ind w:left="989" w:right="422" w:hanging="989"/>
            </w:pPr>
            <w:r>
              <w:rPr>
                <w:sz w:val="18"/>
                <w:lang w:val="en"/>
              </w:rPr>
              <w:t xml:space="preserve">Unknown AGS is brought in to determine what should be done with the car </w:t>
            </w:r>
            <w:r>
              <w:rPr>
                <w:sz w:val="18"/>
                <w:lang w:val="en"/>
              </w:rPr>
              <w:tab/>
              <w:t xml:space="preserve">Evaluation. The AGS measures for CO and looks at </w:t>
            </w:r>
            <w:proofErr w:type="spellStart"/>
            <w:r>
              <w:rPr>
                <w:sz w:val="18"/>
                <w:lang w:val="en"/>
              </w:rPr>
              <w:t>thecar</w:t>
            </w:r>
            <w:proofErr w:type="spellEnd"/>
            <w:r>
              <w:rPr>
                <w:sz w:val="18"/>
                <w:lang w:val="en"/>
              </w:rPr>
              <w:t xml:space="preserve"> with the WBC. CO is then not measured, but heat from the battery.   </w:t>
            </w:r>
          </w:p>
        </w:tc>
      </w:tr>
      <w:tr w:rsidR="00DC4DF9" w14:paraId="20C52522" w14:textId="77777777">
        <w:trPr>
          <w:trHeight w:val="480"/>
        </w:trPr>
        <w:tc>
          <w:tcPr>
            <w:tcW w:w="8305" w:type="dxa"/>
            <w:gridSpan w:val="3"/>
            <w:tcBorders>
              <w:top w:val="single" w:sz="45" w:space="0" w:color="EBECFC"/>
              <w:left w:val="nil"/>
              <w:bottom w:val="single" w:sz="45" w:space="0" w:color="BDE4F7"/>
              <w:right w:val="nil"/>
            </w:tcBorders>
            <w:shd w:val="clear" w:color="auto" w:fill="BDE4F7"/>
            <w:vAlign w:val="center"/>
          </w:tcPr>
          <w:p w14:paraId="0DC384AA" w14:textId="77777777" w:rsidR="00DC4DF9" w:rsidRDefault="00E97B68">
            <w:pPr>
              <w:tabs>
                <w:tab w:val="center" w:pos="305"/>
                <w:tab w:val="center" w:pos="3619"/>
                <w:tab w:val="center" w:pos="7371"/>
              </w:tabs>
              <w:spacing w:after="0" w:line="259" w:lineRule="auto"/>
              <w:ind w:left="0" w:firstLine="0"/>
            </w:pPr>
            <w:r>
              <w:rPr>
                <w:sz w:val="22"/>
                <w:lang w:val="en"/>
              </w:rPr>
              <w:tab/>
            </w:r>
            <w:r>
              <w:rPr>
                <w:sz w:val="18"/>
                <w:lang w:val="en"/>
              </w:rPr>
              <w:t xml:space="preserve">10:33 </w:t>
            </w:r>
            <w:r>
              <w:rPr>
                <w:sz w:val="18"/>
                <w:lang w:val="en"/>
              </w:rPr>
              <w:tab/>
              <w:t xml:space="preserve">Request fire container Vreugdenhil for electric vehicles </w:t>
            </w:r>
            <w:r>
              <w:rPr>
                <w:sz w:val="18"/>
                <w:lang w:val="en"/>
              </w:rPr>
              <w:tab/>
              <w:t xml:space="preserve">Notepad </w:t>
            </w:r>
          </w:p>
        </w:tc>
      </w:tr>
      <w:tr w:rsidR="00DC4DF9" w14:paraId="7836734B" w14:textId="77777777">
        <w:trPr>
          <w:trHeight w:val="774"/>
        </w:trPr>
        <w:tc>
          <w:tcPr>
            <w:tcW w:w="8305" w:type="dxa"/>
            <w:gridSpan w:val="3"/>
            <w:tcBorders>
              <w:top w:val="single" w:sz="45" w:space="0" w:color="BDE4F7"/>
              <w:left w:val="nil"/>
              <w:bottom w:val="nil"/>
              <w:right w:val="nil"/>
            </w:tcBorders>
            <w:shd w:val="clear" w:color="auto" w:fill="EBECFC"/>
            <w:vAlign w:val="center"/>
          </w:tcPr>
          <w:p w14:paraId="462E45BE" w14:textId="77777777" w:rsidR="00DC4DF9" w:rsidRDefault="00E97B68">
            <w:pPr>
              <w:spacing w:after="0" w:line="259" w:lineRule="auto"/>
              <w:ind w:left="989" w:hanging="989"/>
            </w:pPr>
            <w:r>
              <w:rPr>
                <w:sz w:val="18"/>
                <w:lang w:val="en"/>
              </w:rPr>
              <w:t xml:space="preserve">Unknown The AGS coordinates in bonnet consultation with, among other things, 100 and </w:t>
            </w:r>
            <w:proofErr w:type="spellStart"/>
            <w:r>
              <w:rPr>
                <w:sz w:val="18"/>
                <w:lang w:val="en"/>
              </w:rPr>
              <w:t>OvDP</w:t>
            </w:r>
            <w:proofErr w:type="spellEnd"/>
            <w:r>
              <w:rPr>
                <w:sz w:val="18"/>
                <w:lang w:val="en"/>
              </w:rPr>
              <w:t xml:space="preserve"> and decided </w:t>
            </w:r>
            <w:r>
              <w:rPr>
                <w:sz w:val="18"/>
                <w:lang w:val="en"/>
              </w:rPr>
              <w:tab/>
              <w:t xml:space="preserve">Evaluation is that the car must be taken out of the garage.  </w:t>
            </w:r>
          </w:p>
        </w:tc>
      </w:tr>
      <w:tr w:rsidR="00DC4DF9" w14:paraId="6FCF53DE" w14:textId="77777777">
        <w:trPr>
          <w:trHeight w:val="848"/>
        </w:trPr>
        <w:tc>
          <w:tcPr>
            <w:tcW w:w="8305" w:type="dxa"/>
            <w:gridSpan w:val="3"/>
            <w:tcBorders>
              <w:top w:val="nil"/>
              <w:left w:val="nil"/>
              <w:bottom w:val="nil"/>
              <w:right w:val="nil"/>
            </w:tcBorders>
            <w:shd w:val="clear" w:color="auto" w:fill="BDE4F7"/>
            <w:vAlign w:val="center"/>
          </w:tcPr>
          <w:p w14:paraId="5BF20C51" w14:textId="77777777" w:rsidR="00DC4DF9" w:rsidRDefault="00E97B68">
            <w:pPr>
              <w:spacing w:after="0" w:line="259" w:lineRule="auto"/>
              <w:ind w:left="989" w:hanging="989"/>
            </w:pPr>
            <w:r>
              <w:rPr>
                <w:sz w:val="18"/>
                <w:lang w:val="en"/>
              </w:rPr>
              <w:t xml:space="preserve">Unknown OC Police come up with the suggestion to use a police robot. </w:t>
            </w:r>
            <w:r>
              <w:rPr>
                <w:sz w:val="18"/>
                <w:lang w:val="en"/>
              </w:rPr>
              <w:tab/>
              <w:t xml:space="preserve">Interview </w:t>
            </w:r>
            <w:proofErr w:type="spellStart"/>
            <w:r>
              <w:rPr>
                <w:sz w:val="18"/>
                <w:lang w:val="en"/>
              </w:rPr>
              <w:t>OvDP</w:t>
            </w:r>
            <w:proofErr w:type="spellEnd"/>
            <w:r>
              <w:rPr>
                <w:sz w:val="18"/>
                <w:lang w:val="en"/>
              </w:rPr>
              <w:t xml:space="preserve"> and </w:t>
            </w:r>
            <w:proofErr w:type="spellStart"/>
            <w:r>
              <w:rPr>
                <w:sz w:val="18"/>
                <w:lang w:val="en"/>
              </w:rPr>
              <w:t>OvDB</w:t>
            </w:r>
            <w:proofErr w:type="spellEnd"/>
            <w:r>
              <w:rPr>
                <w:sz w:val="18"/>
                <w:lang w:val="en"/>
              </w:rPr>
              <w:t xml:space="preserve"> coordinate this, after which </w:t>
            </w:r>
            <w:proofErr w:type="spellStart"/>
            <w:r>
              <w:rPr>
                <w:sz w:val="18"/>
                <w:lang w:val="en"/>
              </w:rPr>
              <w:t>OvDP</w:t>
            </w:r>
            <w:proofErr w:type="spellEnd"/>
            <w:r>
              <w:rPr>
                <w:sz w:val="18"/>
                <w:lang w:val="en"/>
              </w:rPr>
              <w:t xml:space="preserve"> requests assistance from the </w:t>
            </w:r>
            <w:r>
              <w:rPr>
                <w:sz w:val="18"/>
                <w:lang w:val="en"/>
              </w:rPr>
              <w:tab/>
            </w:r>
            <w:proofErr w:type="spellStart"/>
            <w:r>
              <w:rPr>
                <w:sz w:val="18"/>
                <w:lang w:val="en"/>
              </w:rPr>
              <w:t>OvDP</w:t>
            </w:r>
            <w:proofErr w:type="spellEnd"/>
            <w:r>
              <w:rPr>
                <w:sz w:val="18"/>
                <w:lang w:val="en"/>
              </w:rPr>
              <w:t xml:space="preserve"> police robot from Haaglanden. Prio1 will be on site. </w:t>
            </w:r>
          </w:p>
        </w:tc>
      </w:tr>
      <w:tr w:rsidR="00DC4DF9" w14:paraId="1E770F4A" w14:textId="77777777">
        <w:trPr>
          <w:trHeight w:val="641"/>
        </w:trPr>
        <w:tc>
          <w:tcPr>
            <w:tcW w:w="8305" w:type="dxa"/>
            <w:gridSpan w:val="3"/>
            <w:tcBorders>
              <w:top w:val="nil"/>
              <w:left w:val="nil"/>
              <w:bottom w:val="nil"/>
              <w:right w:val="nil"/>
            </w:tcBorders>
            <w:shd w:val="clear" w:color="auto" w:fill="EBECFC"/>
            <w:vAlign w:val="center"/>
          </w:tcPr>
          <w:p w14:paraId="7FD160AF" w14:textId="77777777" w:rsidR="00DC4DF9" w:rsidRDefault="00E97B68">
            <w:pPr>
              <w:spacing w:after="0" w:line="259" w:lineRule="auto"/>
              <w:ind w:left="989" w:hanging="989"/>
            </w:pPr>
            <w:r>
              <w:rPr>
                <w:sz w:val="18"/>
                <w:lang w:val="en"/>
              </w:rPr>
              <w:t xml:space="preserve">11:37 </w:t>
            </w:r>
            <w:r>
              <w:rPr>
                <w:sz w:val="18"/>
                <w:lang w:val="en"/>
              </w:rPr>
              <w:tab/>
              <w:t xml:space="preserve">Fire master, only the electric car still </w:t>
            </w:r>
            <w:proofErr w:type="gramStart"/>
            <w:r>
              <w:rPr>
                <w:sz w:val="18"/>
                <w:lang w:val="en"/>
              </w:rPr>
              <w:t>has to</w:t>
            </w:r>
            <w:proofErr w:type="gramEnd"/>
            <w:r>
              <w:rPr>
                <w:sz w:val="18"/>
                <w:lang w:val="en"/>
              </w:rPr>
              <w:t xml:space="preserve"> be taken out </w:t>
            </w:r>
            <w:r>
              <w:rPr>
                <w:sz w:val="18"/>
                <w:lang w:val="en"/>
              </w:rPr>
              <w:tab/>
              <w:t xml:space="preserve">Notepad </w:t>
            </w:r>
          </w:p>
        </w:tc>
      </w:tr>
      <w:tr w:rsidR="00DC4DF9" w14:paraId="7F59AC4B" w14:textId="77777777">
        <w:trPr>
          <w:trHeight w:val="641"/>
        </w:trPr>
        <w:tc>
          <w:tcPr>
            <w:tcW w:w="8305" w:type="dxa"/>
            <w:gridSpan w:val="3"/>
            <w:tcBorders>
              <w:top w:val="nil"/>
              <w:left w:val="nil"/>
              <w:bottom w:val="nil"/>
              <w:right w:val="nil"/>
            </w:tcBorders>
            <w:shd w:val="clear" w:color="auto" w:fill="BDE4F7"/>
            <w:vAlign w:val="center"/>
          </w:tcPr>
          <w:p w14:paraId="58924B25" w14:textId="77777777" w:rsidR="00DC4DF9" w:rsidRDefault="00E97B68">
            <w:pPr>
              <w:spacing w:after="0" w:line="259" w:lineRule="auto"/>
              <w:ind w:left="989" w:hanging="989"/>
            </w:pPr>
            <w:r>
              <w:rPr>
                <w:sz w:val="18"/>
                <w:lang w:val="en"/>
              </w:rPr>
              <w:t xml:space="preserve">14:15 </w:t>
            </w:r>
            <w:r>
              <w:rPr>
                <w:sz w:val="18"/>
                <w:lang w:val="en"/>
              </w:rPr>
              <w:tab/>
              <w:t xml:space="preserve">The electric vehicle is removed from the Evaluation garage with the help of the police robot </w:t>
            </w:r>
            <w:r>
              <w:rPr>
                <w:sz w:val="18"/>
                <w:lang w:val="en"/>
              </w:rPr>
              <w:tab/>
              <w:t xml:space="preserve">. The car is still </w:t>
            </w:r>
            <w:proofErr w:type="spellStart"/>
            <w:r>
              <w:rPr>
                <w:sz w:val="18"/>
                <w:lang w:val="en"/>
              </w:rPr>
              <w:t>smouldering</w:t>
            </w:r>
            <w:proofErr w:type="spellEnd"/>
            <w:r>
              <w:rPr>
                <w:sz w:val="18"/>
                <w:lang w:val="en"/>
              </w:rPr>
              <w:t xml:space="preserve">.  </w:t>
            </w:r>
          </w:p>
        </w:tc>
      </w:tr>
      <w:tr w:rsidR="00DC4DF9" w14:paraId="12A5F3C9" w14:textId="77777777">
        <w:trPr>
          <w:trHeight w:val="1054"/>
        </w:trPr>
        <w:tc>
          <w:tcPr>
            <w:tcW w:w="8305" w:type="dxa"/>
            <w:gridSpan w:val="3"/>
            <w:tcBorders>
              <w:top w:val="nil"/>
              <w:left w:val="nil"/>
              <w:bottom w:val="nil"/>
              <w:right w:val="nil"/>
            </w:tcBorders>
            <w:shd w:val="clear" w:color="auto" w:fill="EBECFC"/>
            <w:vAlign w:val="center"/>
          </w:tcPr>
          <w:p w14:paraId="2E33C1FE" w14:textId="77777777" w:rsidR="00DC4DF9" w:rsidRDefault="00E97B68">
            <w:pPr>
              <w:spacing w:after="0" w:line="259" w:lineRule="auto"/>
              <w:ind w:left="989" w:right="422" w:hanging="989"/>
            </w:pPr>
            <w:r>
              <w:rPr>
                <w:sz w:val="18"/>
                <w:lang w:val="en"/>
              </w:rPr>
              <w:t xml:space="preserve">Unknown The car is hoisted into the container by Vreugdenhil. At the battery </w:t>
            </w:r>
            <w:r>
              <w:rPr>
                <w:sz w:val="18"/>
                <w:lang w:val="en"/>
              </w:rPr>
              <w:tab/>
            </w:r>
            <w:proofErr w:type="gramStart"/>
            <w:r>
              <w:rPr>
                <w:sz w:val="18"/>
                <w:lang w:val="en"/>
              </w:rPr>
              <w:t>Evaluation  of</w:t>
            </w:r>
            <w:proofErr w:type="gramEnd"/>
            <w:r>
              <w:rPr>
                <w:sz w:val="18"/>
                <w:lang w:val="en"/>
              </w:rPr>
              <w:t xml:space="preserve"> the car, a decent temperature is still measured. That is why water is sprayed into the container before transport starts.  </w:t>
            </w:r>
          </w:p>
        </w:tc>
      </w:tr>
      <w:tr w:rsidR="00DC4DF9" w14:paraId="22C3BB2D" w14:textId="77777777">
        <w:trPr>
          <w:trHeight w:val="480"/>
        </w:trPr>
        <w:tc>
          <w:tcPr>
            <w:tcW w:w="1068" w:type="dxa"/>
            <w:tcBorders>
              <w:top w:val="nil"/>
              <w:left w:val="nil"/>
              <w:bottom w:val="nil"/>
              <w:right w:val="nil"/>
            </w:tcBorders>
            <w:shd w:val="clear" w:color="auto" w:fill="BDE4F7"/>
            <w:vAlign w:val="center"/>
          </w:tcPr>
          <w:p w14:paraId="03861694" w14:textId="77777777" w:rsidR="00DC4DF9" w:rsidRDefault="00E97B68">
            <w:pPr>
              <w:spacing w:after="0" w:line="259" w:lineRule="auto"/>
              <w:ind w:left="79" w:firstLine="0"/>
            </w:pPr>
            <w:r>
              <w:rPr>
                <w:sz w:val="18"/>
                <w:lang w:val="en"/>
              </w:rPr>
              <w:t xml:space="preserve">15:13 </w:t>
            </w:r>
          </w:p>
        </w:tc>
        <w:tc>
          <w:tcPr>
            <w:tcW w:w="5958" w:type="dxa"/>
            <w:tcBorders>
              <w:top w:val="nil"/>
              <w:left w:val="nil"/>
              <w:bottom w:val="nil"/>
              <w:right w:val="nil"/>
            </w:tcBorders>
            <w:shd w:val="clear" w:color="auto" w:fill="BDE4F7"/>
            <w:vAlign w:val="center"/>
          </w:tcPr>
          <w:p w14:paraId="4A1CD3DA" w14:textId="77777777" w:rsidR="00DC4DF9" w:rsidRDefault="00E97B68">
            <w:pPr>
              <w:spacing w:after="0" w:line="259" w:lineRule="auto"/>
              <w:ind w:left="0" w:firstLine="0"/>
            </w:pPr>
            <w:r>
              <w:rPr>
                <w:sz w:val="18"/>
                <w:lang w:val="en"/>
              </w:rPr>
              <w:t xml:space="preserve">Incident handed over to the municipality and police.  </w:t>
            </w:r>
          </w:p>
        </w:tc>
        <w:tc>
          <w:tcPr>
            <w:tcW w:w="1280" w:type="dxa"/>
            <w:tcBorders>
              <w:top w:val="nil"/>
              <w:left w:val="nil"/>
              <w:bottom w:val="nil"/>
              <w:right w:val="nil"/>
            </w:tcBorders>
            <w:shd w:val="clear" w:color="auto" w:fill="BDE4F7"/>
            <w:vAlign w:val="center"/>
          </w:tcPr>
          <w:p w14:paraId="4EF832DA" w14:textId="77777777" w:rsidR="00DC4DF9" w:rsidRDefault="00E97B68">
            <w:pPr>
              <w:spacing w:after="0" w:line="259" w:lineRule="auto"/>
              <w:ind w:left="0" w:firstLine="0"/>
            </w:pPr>
            <w:r>
              <w:rPr>
                <w:sz w:val="18"/>
                <w:lang w:val="en"/>
              </w:rPr>
              <w:t xml:space="preserve">Notepad </w:t>
            </w:r>
          </w:p>
        </w:tc>
      </w:tr>
    </w:tbl>
    <w:p w14:paraId="49F068FE" w14:textId="77777777" w:rsidR="00DC4DF9" w:rsidRDefault="00E97B68">
      <w:pPr>
        <w:spacing w:after="0" w:line="259" w:lineRule="auto"/>
        <w:ind w:left="2120" w:firstLine="0"/>
        <w:jc w:val="both"/>
      </w:pPr>
      <w:r>
        <w:t xml:space="preserve"> </w:t>
      </w:r>
      <w:r>
        <w:br w:type="page"/>
      </w:r>
    </w:p>
    <w:p w14:paraId="26F8A23B" w14:textId="77777777" w:rsidR="00DC4DF9" w:rsidRDefault="00E97B68">
      <w:pPr>
        <w:pStyle w:val="Heading3"/>
        <w:spacing w:after="0"/>
        <w:ind w:left="2115" w:right="831"/>
      </w:pPr>
      <w:bookmarkStart w:id="39" w:name="_Toc80265"/>
      <w:r>
        <w:rPr>
          <w:lang w:val="en"/>
        </w:rPr>
        <w:lastRenderedPageBreak/>
        <w:t xml:space="preserve">Annex 2 Overview of the units concerned </w:t>
      </w:r>
      <w:bookmarkEnd w:id="39"/>
    </w:p>
    <w:p w14:paraId="2B746FA0" w14:textId="77777777" w:rsidR="00DC4DF9" w:rsidRDefault="00E97B68">
      <w:pPr>
        <w:spacing w:after="33" w:line="259" w:lineRule="auto"/>
        <w:ind w:left="2120" w:firstLine="0"/>
      </w:pPr>
      <w:r>
        <w:t xml:space="preserve"> </w:t>
      </w:r>
    </w:p>
    <w:p w14:paraId="2CEB1DD3" w14:textId="77777777" w:rsidR="00DC4DF9" w:rsidRDefault="00E97B68">
      <w:pPr>
        <w:ind w:left="2115" w:right="933"/>
      </w:pPr>
      <w:r>
        <w:rPr>
          <w:lang w:val="en"/>
        </w:rPr>
        <w:t xml:space="preserve">The image below shows an overview of the units deployed.  </w:t>
      </w:r>
    </w:p>
    <w:p w14:paraId="52E3F32E" w14:textId="77777777" w:rsidR="00DC4DF9" w:rsidRDefault="00E97B68">
      <w:pPr>
        <w:spacing w:after="0" w:line="259" w:lineRule="auto"/>
        <w:ind w:left="2120" w:firstLine="0"/>
      </w:pPr>
      <w:r>
        <w:t xml:space="preserve"> </w:t>
      </w:r>
    </w:p>
    <w:p w14:paraId="0DF50926" w14:textId="77777777" w:rsidR="00DC4DF9" w:rsidRDefault="00E97B68">
      <w:pPr>
        <w:spacing w:after="58" w:line="259" w:lineRule="auto"/>
        <w:ind w:left="2117" w:firstLine="0"/>
      </w:pPr>
      <w:r>
        <w:rPr>
          <w:noProof/>
        </w:rPr>
        <w:drawing>
          <wp:inline distT="0" distB="0" distL="0" distR="0" wp14:anchorId="64A4B19B" wp14:editId="1D3E84AB">
            <wp:extent cx="5539106" cy="4902200"/>
            <wp:effectExtent l="0" t="0" r="0" b="0"/>
            <wp:docPr id="9533" name="Picture 9533"/>
            <wp:cNvGraphicFramePr/>
            <a:graphic xmlns:a="http://schemas.openxmlformats.org/drawingml/2006/main">
              <a:graphicData uri="http://schemas.openxmlformats.org/drawingml/2006/picture">
                <pic:pic xmlns:pic="http://schemas.openxmlformats.org/drawingml/2006/picture">
                  <pic:nvPicPr>
                    <pic:cNvPr id="9533" name="Picture 9533"/>
                    <pic:cNvPicPr/>
                  </pic:nvPicPr>
                  <pic:blipFill>
                    <a:blip r:embed="rId61"/>
                    <a:stretch>
                      <a:fillRect/>
                    </a:stretch>
                  </pic:blipFill>
                  <pic:spPr>
                    <a:xfrm>
                      <a:off x="0" y="0"/>
                      <a:ext cx="5539106" cy="4902200"/>
                    </a:xfrm>
                    <a:prstGeom prst="rect">
                      <a:avLst/>
                    </a:prstGeom>
                  </pic:spPr>
                </pic:pic>
              </a:graphicData>
            </a:graphic>
          </wp:inline>
        </w:drawing>
      </w:r>
    </w:p>
    <w:p w14:paraId="0C6CBDB1" w14:textId="77777777" w:rsidR="00DC4DF9" w:rsidRDefault="00E97B68">
      <w:pPr>
        <w:spacing w:after="33" w:line="259" w:lineRule="auto"/>
        <w:ind w:left="2120" w:firstLine="0"/>
      </w:pPr>
      <w:r>
        <w:t xml:space="preserve"> </w:t>
      </w:r>
    </w:p>
    <w:p w14:paraId="42B5DC55" w14:textId="77777777" w:rsidR="00DC4DF9" w:rsidRDefault="00E97B68">
      <w:pPr>
        <w:spacing w:after="0" w:line="259" w:lineRule="auto"/>
        <w:ind w:left="2120" w:firstLine="0"/>
      </w:pPr>
      <w:r>
        <w:t xml:space="preserve"> </w:t>
      </w:r>
      <w:r>
        <w:tab/>
        <w:t xml:space="preserve"> </w:t>
      </w:r>
    </w:p>
    <w:p w14:paraId="55D28916" w14:textId="77777777" w:rsidR="00DC4DF9" w:rsidRDefault="00E97B68">
      <w:pPr>
        <w:pStyle w:val="Heading3"/>
        <w:spacing w:after="259"/>
        <w:ind w:left="2115" w:right="831"/>
      </w:pPr>
      <w:bookmarkStart w:id="40" w:name="_Toc80266"/>
      <w:r>
        <w:rPr>
          <w:lang w:val="en"/>
        </w:rPr>
        <w:t xml:space="preserve">Appendix 3 Articles from the Building Decree 1992 </w:t>
      </w:r>
      <w:bookmarkEnd w:id="40"/>
    </w:p>
    <w:p w14:paraId="08E1F387" w14:textId="77777777" w:rsidR="00DC4DF9" w:rsidRDefault="00E97B68">
      <w:pPr>
        <w:spacing w:after="222" w:line="248" w:lineRule="auto"/>
        <w:ind w:left="2115" w:right="899"/>
      </w:pPr>
      <w:r>
        <w:rPr>
          <w:color w:val="BA4133"/>
          <w:sz w:val="30"/>
          <w:lang w:val="en"/>
        </w:rPr>
        <w:t xml:space="preserve">Art. 300 Limitation of fire spread </w:t>
      </w:r>
    </w:p>
    <w:p w14:paraId="5F48300C" w14:textId="77777777" w:rsidR="00DC4DF9" w:rsidRDefault="00E97B68">
      <w:pPr>
        <w:spacing w:after="610"/>
        <w:ind w:left="2115" w:right="933"/>
      </w:pPr>
      <w:r>
        <w:rPr>
          <w:lang w:val="en"/>
        </w:rPr>
        <w:t xml:space="preserve">A building, in so far as it forms a space accessible to humans, covered and completely enclosed by walls, must be arranged in fire compartments in such a way that a fire started in that building cannot spread within a short period of time to another part of the building or to another building. </w:t>
      </w:r>
    </w:p>
    <w:p w14:paraId="6F682A6D" w14:textId="77777777" w:rsidR="00DC4DF9" w:rsidRDefault="00E97B68">
      <w:pPr>
        <w:spacing w:after="222" w:line="248" w:lineRule="auto"/>
        <w:ind w:left="2115" w:right="899"/>
      </w:pPr>
      <w:r>
        <w:rPr>
          <w:color w:val="BA4133"/>
          <w:sz w:val="30"/>
          <w:lang w:val="en"/>
        </w:rPr>
        <w:lastRenderedPageBreak/>
        <w:t xml:space="preserve">Art. 302 Limiting the spread of smoke </w:t>
      </w:r>
    </w:p>
    <w:p w14:paraId="0A309149" w14:textId="77777777" w:rsidR="00DC4DF9" w:rsidRDefault="00E97B68">
      <w:pPr>
        <w:spacing w:after="610"/>
        <w:ind w:left="2115" w:right="933"/>
      </w:pPr>
      <w:r>
        <w:rPr>
          <w:lang w:val="en"/>
        </w:rPr>
        <w:t xml:space="preserve">A building, in so far as it forms a space accessible to people, covered and completely enclosed by walls, must, depending on its purpose and size, be arranged in smoke compartments in such a way that, in the event of a fire, smoke cannot spread within a short time to another part of the building or to another building, the walking distance, measured along the shortest  route, to the exit of a smoke compartment is limited and that a space through which an escape route leads remains sufficiently free of smoke. </w:t>
      </w:r>
    </w:p>
    <w:p w14:paraId="04425066" w14:textId="77777777" w:rsidR="00DC4DF9" w:rsidRDefault="00E97B68">
      <w:pPr>
        <w:spacing w:after="222" w:line="248" w:lineRule="auto"/>
        <w:ind w:left="2115" w:right="899"/>
      </w:pPr>
      <w:r>
        <w:rPr>
          <w:color w:val="BA4133"/>
          <w:sz w:val="30"/>
          <w:lang w:val="en"/>
        </w:rPr>
        <w:t xml:space="preserve">Art. 303 Flights in case of fire </w:t>
      </w:r>
    </w:p>
    <w:p w14:paraId="7F131957" w14:textId="77777777" w:rsidR="00DC4DF9" w:rsidRDefault="00E97B68">
      <w:pPr>
        <w:spacing w:after="610"/>
        <w:ind w:left="2115" w:right="933"/>
      </w:pPr>
      <w:r>
        <w:rPr>
          <w:lang w:val="en"/>
        </w:rPr>
        <w:t xml:space="preserve">A building, in so far as it forms a space accessible to humans, covered and </w:t>
      </w:r>
      <w:proofErr w:type="spellStart"/>
      <w:r>
        <w:rPr>
          <w:lang w:val="en"/>
        </w:rPr>
        <w:t>enclosedby</w:t>
      </w:r>
      <w:proofErr w:type="spellEnd"/>
      <w:r>
        <w:rPr>
          <w:lang w:val="en"/>
        </w:rPr>
        <w:t xml:space="preserve"> walls, must, depending on its purpose and size, be arranged in such a way as to provide sufficient opportunities for escape. </w:t>
      </w:r>
    </w:p>
    <w:p w14:paraId="1AC018F7" w14:textId="77777777" w:rsidR="00DC4DF9" w:rsidRDefault="00E97B68">
      <w:pPr>
        <w:spacing w:after="222" w:line="248" w:lineRule="auto"/>
        <w:ind w:left="2115" w:right="899"/>
      </w:pPr>
      <w:r>
        <w:rPr>
          <w:color w:val="BA4133"/>
          <w:sz w:val="30"/>
          <w:lang w:val="en"/>
        </w:rPr>
        <w:t xml:space="preserve">Art. 304 Establishment of flight facilities </w:t>
      </w:r>
    </w:p>
    <w:p w14:paraId="568A8708" w14:textId="77777777" w:rsidR="00DC4DF9" w:rsidRDefault="00E97B68">
      <w:pPr>
        <w:spacing w:after="610"/>
        <w:ind w:left="2115" w:right="933"/>
      </w:pPr>
      <w:r>
        <w:rPr>
          <w:lang w:val="en"/>
        </w:rPr>
        <w:t xml:space="preserve">Without prejudice to Article 289, third paragraph, an escape option as referred to in Article 303 must be arranged in such a way that, in the event of a fire, users of the building can flee effectively and safely within a reasonable time to the site adjacent to the building. </w:t>
      </w:r>
    </w:p>
    <w:p w14:paraId="1B6B2CCD" w14:textId="59C07F99" w:rsidR="00DC4DF9" w:rsidRDefault="00E97B68">
      <w:pPr>
        <w:spacing w:after="222" w:line="248" w:lineRule="auto"/>
        <w:ind w:left="2115" w:right="899"/>
      </w:pPr>
      <w:r>
        <w:rPr>
          <w:color w:val="BA4133"/>
          <w:sz w:val="30"/>
          <w:lang w:val="en"/>
        </w:rPr>
        <w:t>Art. 305 Prevention</w:t>
      </w:r>
      <w:r w:rsidR="004A16BF">
        <w:rPr>
          <w:color w:val="BA4133"/>
          <w:sz w:val="30"/>
          <w:lang w:val="en"/>
        </w:rPr>
        <w:t xml:space="preserve"> </w:t>
      </w:r>
      <w:r>
        <w:rPr>
          <w:color w:val="BA4133"/>
          <w:sz w:val="30"/>
          <w:lang w:val="en"/>
        </w:rPr>
        <w:t xml:space="preserve">and reduction of accidents in the event of fire </w:t>
      </w:r>
    </w:p>
    <w:p w14:paraId="79A287B7" w14:textId="197292FD" w:rsidR="00DC4DF9" w:rsidRDefault="00E97B68">
      <w:pPr>
        <w:ind w:left="2115" w:right="933"/>
      </w:pPr>
      <w:r>
        <w:rPr>
          <w:lang w:val="en"/>
        </w:rPr>
        <w:t>A building, in so far as it forms a space accessible to people, covered and completely enclosed by walls, must, depending on its intended purpose and layout, be arranged in such a way that persons present in the building</w:t>
      </w:r>
      <w:r w:rsidR="00295A8D">
        <w:rPr>
          <w:lang w:val="en"/>
        </w:rPr>
        <w:t xml:space="preserve"> </w:t>
      </w:r>
      <w:r>
        <w:rPr>
          <w:lang w:val="en"/>
        </w:rPr>
        <w:t xml:space="preserve">can leave the building within a reasonable time within a reasonable time of their own accord or be rescued by the fire brigade within a reasonable time. </w:t>
      </w:r>
    </w:p>
    <w:p w14:paraId="6B3D701D" w14:textId="77777777" w:rsidR="00DC4DF9" w:rsidRDefault="00E97B68">
      <w:pPr>
        <w:spacing w:after="222" w:line="248" w:lineRule="auto"/>
        <w:ind w:left="2115" w:right="899"/>
      </w:pPr>
      <w:r>
        <w:rPr>
          <w:color w:val="BA4133"/>
          <w:sz w:val="30"/>
          <w:lang w:val="en"/>
        </w:rPr>
        <w:t xml:space="preserve">Art. 306 Firefighting </w:t>
      </w:r>
    </w:p>
    <w:p w14:paraId="2F02F376" w14:textId="77777777" w:rsidR="00DC4DF9" w:rsidRDefault="00E97B68">
      <w:pPr>
        <w:ind w:left="2115" w:right="933"/>
      </w:pPr>
      <w:r>
        <w:rPr>
          <w:lang w:val="en"/>
        </w:rPr>
        <w:t xml:space="preserve">Depending on its purpose and size, a building must </w:t>
      </w:r>
      <w:proofErr w:type="spellStart"/>
      <w:r>
        <w:rPr>
          <w:lang w:val="en"/>
        </w:rPr>
        <w:t>beequipped</w:t>
      </w:r>
      <w:proofErr w:type="spellEnd"/>
      <w:r>
        <w:rPr>
          <w:lang w:val="en"/>
        </w:rPr>
        <w:t xml:space="preserve"> in such a way that a fire can be extinguished within a reasonable time. </w:t>
      </w:r>
    </w:p>
    <w:p w14:paraId="1F42B123" w14:textId="77777777" w:rsidR="00DC4DF9" w:rsidRDefault="00E97B68">
      <w:pPr>
        <w:spacing w:after="33" w:line="259" w:lineRule="auto"/>
        <w:ind w:left="2120" w:firstLine="0"/>
      </w:pPr>
      <w:r>
        <w:t xml:space="preserve"> </w:t>
      </w:r>
    </w:p>
    <w:p w14:paraId="5C925930" w14:textId="77777777" w:rsidR="00DC4DF9" w:rsidRDefault="00E97B68">
      <w:pPr>
        <w:spacing w:after="33" w:line="259" w:lineRule="auto"/>
        <w:ind w:left="2120" w:firstLine="0"/>
      </w:pPr>
      <w:r>
        <w:t xml:space="preserve"> </w:t>
      </w:r>
    </w:p>
    <w:p w14:paraId="75747F98" w14:textId="77777777" w:rsidR="00DC4DF9" w:rsidRDefault="00E97B68">
      <w:pPr>
        <w:spacing w:after="0" w:line="259" w:lineRule="auto"/>
        <w:ind w:left="2120" w:firstLine="0"/>
      </w:pPr>
      <w:r>
        <w:t xml:space="preserve"> </w:t>
      </w:r>
      <w:r>
        <w:tab/>
        <w:t xml:space="preserve"> </w:t>
      </w:r>
      <w:r>
        <w:br w:type="page"/>
      </w:r>
    </w:p>
    <w:p w14:paraId="114FDF69" w14:textId="77777777" w:rsidR="00DC4DF9" w:rsidRDefault="00E97B68">
      <w:pPr>
        <w:pStyle w:val="Heading3"/>
        <w:spacing w:after="256"/>
        <w:ind w:left="2115" w:right="831"/>
      </w:pPr>
      <w:bookmarkStart w:id="41" w:name="_Toc80267"/>
      <w:r>
        <w:rPr>
          <w:lang w:val="en"/>
        </w:rPr>
        <w:lastRenderedPageBreak/>
        <w:t xml:space="preserve">Appendix 4 Examination of the Hyundai </w:t>
      </w:r>
      <w:proofErr w:type="spellStart"/>
      <w:r>
        <w:rPr>
          <w:lang w:val="en"/>
        </w:rPr>
        <w:t>Ioniq</w:t>
      </w:r>
      <w:proofErr w:type="spellEnd"/>
      <w:r>
        <w:rPr>
          <w:lang w:val="en"/>
        </w:rPr>
        <w:t xml:space="preserve"> battery pack </w:t>
      </w:r>
      <w:bookmarkEnd w:id="41"/>
    </w:p>
    <w:p w14:paraId="403A75EB" w14:textId="77777777" w:rsidR="00DC4DF9" w:rsidRDefault="00E97B68">
      <w:pPr>
        <w:spacing w:after="222" w:line="248" w:lineRule="auto"/>
        <w:ind w:left="2115" w:right="899"/>
      </w:pPr>
      <w:r>
        <w:rPr>
          <w:color w:val="BA4133"/>
          <w:sz w:val="30"/>
          <w:lang w:val="en"/>
        </w:rPr>
        <w:t xml:space="preserve">Vehicle battery pack </w:t>
      </w:r>
    </w:p>
    <w:p w14:paraId="1DCA89BF" w14:textId="5B7DABF5" w:rsidR="00DC4DF9" w:rsidRDefault="00E97B68">
      <w:pPr>
        <w:ind w:left="2115" w:right="933"/>
      </w:pPr>
      <w:r>
        <w:rPr>
          <w:lang w:val="en"/>
        </w:rPr>
        <w:t xml:space="preserve">The Hyundai </w:t>
      </w:r>
      <w:proofErr w:type="spellStart"/>
      <w:r>
        <w:rPr>
          <w:lang w:val="en"/>
        </w:rPr>
        <w:t>Ioniq</w:t>
      </w:r>
      <w:proofErr w:type="spellEnd"/>
      <w:r>
        <w:rPr>
          <w:lang w:val="en"/>
        </w:rPr>
        <w:t xml:space="preserve"> in question was registered in January2018 and equipped with a Lithium-ion polymer battery pack with a capacity of 28.0 kWh. The battery pack consists of a metal casing containing four battery units. These units are again composed of three modules, which in turn are built</w:t>
      </w:r>
      <w:r w:rsidR="00295A8D">
        <w:rPr>
          <w:lang w:val="en"/>
        </w:rPr>
        <w:t xml:space="preserve"> </w:t>
      </w:r>
      <w:r>
        <w:rPr>
          <w:lang w:val="en"/>
        </w:rPr>
        <w:t xml:space="preserve">from metal cases with two pouch cells in each case. See Figure B4.1 for a schematic representation of such a battery pack and B4.2 for an example of two pouch cells. </w:t>
      </w:r>
    </w:p>
    <w:p w14:paraId="7E1321E6" w14:textId="77777777" w:rsidR="00DC4DF9" w:rsidRDefault="00E97B68">
      <w:pPr>
        <w:spacing w:after="58" w:line="259" w:lineRule="auto"/>
        <w:ind w:left="2119" w:firstLine="0"/>
      </w:pPr>
      <w:r>
        <w:rPr>
          <w:noProof/>
        </w:rPr>
        <w:drawing>
          <wp:inline distT="0" distB="0" distL="0" distR="0" wp14:anchorId="0274432E" wp14:editId="4141F1E2">
            <wp:extent cx="5421250" cy="2687320"/>
            <wp:effectExtent l="0" t="0" r="0" b="0"/>
            <wp:docPr id="9670" name="Picture 9670"/>
            <wp:cNvGraphicFramePr/>
            <a:graphic xmlns:a="http://schemas.openxmlformats.org/drawingml/2006/main">
              <a:graphicData uri="http://schemas.openxmlformats.org/drawingml/2006/picture">
                <pic:pic xmlns:pic="http://schemas.openxmlformats.org/drawingml/2006/picture">
                  <pic:nvPicPr>
                    <pic:cNvPr id="9670" name="Picture 9670"/>
                    <pic:cNvPicPr/>
                  </pic:nvPicPr>
                  <pic:blipFill>
                    <a:blip r:embed="rId62"/>
                    <a:stretch>
                      <a:fillRect/>
                    </a:stretch>
                  </pic:blipFill>
                  <pic:spPr>
                    <a:xfrm>
                      <a:off x="0" y="0"/>
                      <a:ext cx="5421250" cy="2687320"/>
                    </a:xfrm>
                    <a:prstGeom prst="rect">
                      <a:avLst/>
                    </a:prstGeom>
                  </pic:spPr>
                </pic:pic>
              </a:graphicData>
            </a:graphic>
          </wp:inline>
        </w:drawing>
      </w:r>
    </w:p>
    <w:p w14:paraId="3F0879A1" w14:textId="77777777" w:rsidR="00DC4DF9" w:rsidRDefault="00E97B68">
      <w:pPr>
        <w:pStyle w:val="Heading4"/>
        <w:spacing w:after="0"/>
        <w:ind w:left="2119" w:right="876"/>
      </w:pPr>
      <w:r>
        <w:rPr>
          <w:lang w:val="en"/>
        </w:rPr>
        <w:t xml:space="preserve">Figure B4.1 Composition of a battery pack </w:t>
      </w:r>
    </w:p>
    <w:p w14:paraId="432EDFBE" w14:textId="77777777" w:rsidR="00DC4DF9" w:rsidRDefault="00E97B68">
      <w:pPr>
        <w:spacing w:after="59" w:line="259" w:lineRule="auto"/>
        <w:ind w:left="2118" w:firstLine="0"/>
      </w:pPr>
      <w:r>
        <w:rPr>
          <w:noProof/>
        </w:rPr>
        <w:drawing>
          <wp:inline distT="0" distB="0" distL="0" distR="0" wp14:anchorId="19E95175" wp14:editId="26E6C4A1">
            <wp:extent cx="3599815" cy="2389378"/>
            <wp:effectExtent l="0" t="0" r="0" b="0"/>
            <wp:docPr id="9668" name="Picture 9668"/>
            <wp:cNvGraphicFramePr/>
            <a:graphic xmlns:a="http://schemas.openxmlformats.org/drawingml/2006/main">
              <a:graphicData uri="http://schemas.openxmlformats.org/drawingml/2006/picture">
                <pic:pic xmlns:pic="http://schemas.openxmlformats.org/drawingml/2006/picture">
                  <pic:nvPicPr>
                    <pic:cNvPr id="9668" name="Picture 9668"/>
                    <pic:cNvPicPr/>
                  </pic:nvPicPr>
                  <pic:blipFill>
                    <a:blip r:embed="rId63"/>
                    <a:stretch>
                      <a:fillRect/>
                    </a:stretch>
                  </pic:blipFill>
                  <pic:spPr>
                    <a:xfrm>
                      <a:off x="0" y="0"/>
                      <a:ext cx="3599815" cy="2389378"/>
                    </a:xfrm>
                    <a:prstGeom prst="rect">
                      <a:avLst/>
                    </a:prstGeom>
                  </pic:spPr>
                </pic:pic>
              </a:graphicData>
            </a:graphic>
          </wp:inline>
        </w:drawing>
      </w:r>
    </w:p>
    <w:p w14:paraId="784A5616" w14:textId="77777777" w:rsidR="00DC4DF9" w:rsidRDefault="00E97B68">
      <w:pPr>
        <w:pStyle w:val="Heading4"/>
        <w:spacing w:after="0"/>
        <w:ind w:left="2119" w:right="876"/>
      </w:pPr>
      <w:r>
        <w:rPr>
          <w:lang w:val="en"/>
        </w:rPr>
        <w:t xml:space="preserve">Figure B4.2 Example of two pouch cells </w:t>
      </w:r>
    </w:p>
    <w:p w14:paraId="56D57091" w14:textId="77777777" w:rsidR="00DC4DF9" w:rsidRDefault="00E97B68">
      <w:pPr>
        <w:ind w:left="2115" w:right="933"/>
      </w:pPr>
      <w:r>
        <w:rPr>
          <w:lang w:val="en"/>
        </w:rPr>
        <w:t xml:space="preserve">When the vehicle is switched off, the plus and minus of the battery pack are disconnected. If one airbag is activated, the battery pack is automatically disconnected. Emergency services can disconnect a safety plug in the rear seat to achieve the same effect (orange with green on Figure B4.3).  </w:t>
      </w:r>
    </w:p>
    <w:p w14:paraId="554C5E24" w14:textId="77777777" w:rsidR="00DC4DF9" w:rsidRDefault="00E97B68">
      <w:pPr>
        <w:spacing w:after="33" w:line="259" w:lineRule="auto"/>
        <w:ind w:left="2120" w:firstLine="0"/>
      </w:pPr>
      <w:r>
        <w:t xml:space="preserve"> </w:t>
      </w:r>
    </w:p>
    <w:p w14:paraId="6DC46165" w14:textId="77777777" w:rsidR="00DC4DF9" w:rsidRDefault="00E97B68">
      <w:pPr>
        <w:ind w:left="2115" w:right="933"/>
      </w:pPr>
      <w:r>
        <w:rPr>
          <w:lang w:val="en"/>
        </w:rPr>
        <w:t xml:space="preserve">The battery pack has a metal casing and is attached to the metal of the body of the auto. The battery pack is air-cooled by some openings on the top. At </w:t>
      </w:r>
      <w:r>
        <w:rPr>
          <w:lang w:val="en"/>
        </w:rPr>
        <w:lastRenderedPageBreak/>
        <w:t xml:space="preserve">these locations there are open connections between the car and the battery pack. Air is drawn in at the passenger seats and passed through the battery </w:t>
      </w:r>
      <w:proofErr w:type="spellStart"/>
      <w:r>
        <w:rPr>
          <w:lang w:val="en"/>
        </w:rPr>
        <w:t>packoutside</w:t>
      </w:r>
      <w:proofErr w:type="spellEnd"/>
      <w:r>
        <w:rPr>
          <w:lang w:val="en"/>
        </w:rPr>
        <w:t xml:space="preserve">. On the back is the connection for charging and on the front the connections for the operating system. The underside is completely closed and made of metal. How much space there is on the top and bottom between the </w:t>
      </w:r>
      <w:proofErr w:type="spellStart"/>
      <w:r>
        <w:rPr>
          <w:lang w:val="en"/>
        </w:rPr>
        <w:t>accueenhedand</w:t>
      </w:r>
      <w:proofErr w:type="spellEnd"/>
      <w:r>
        <w:rPr>
          <w:lang w:val="en"/>
        </w:rPr>
        <w:t xml:space="preserve"> the metal outside of the battery pack has not been measured. Figure B4.3 shows an instruction model of the battery pack. With the blue arrows, air is supplied and with the red arrows removed.  </w:t>
      </w:r>
    </w:p>
    <w:p w14:paraId="21D94320" w14:textId="77777777" w:rsidR="00DC4DF9" w:rsidRDefault="00E97B68">
      <w:pPr>
        <w:spacing w:after="0" w:line="259" w:lineRule="auto"/>
        <w:ind w:left="2120" w:firstLine="0"/>
      </w:pPr>
      <w:r>
        <w:t xml:space="preserve">  </w:t>
      </w:r>
    </w:p>
    <w:p w14:paraId="26F0D79A" w14:textId="77777777" w:rsidR="00DC4DF9" w:rsidRDefault="00E97B68">
      <w:pPr>
        <w:spacing w:after="0" w:line="259" w:lineRule="auto"/>
        <w:ind w:left="0" w:right="1306" w:firstLine="0"/>
        <w:jc w:val="center"/>
      </w:pPr>
      <w:r>
        <w:rPr>
          <w:noProof/>
        </w:rPr>
        <w:drawing>
          <wp:inline distT="0" distB="0" distL="0" distR="0" wp14:anchorId="7E122721" wp14:editId="19742A9B">
            <wp:extent cx="3599815" cy="2541143"/>
            <wp:effectExtent l="0" t="0" r="0" b="0"/>
            <wp:docPr id="9724" name="Picture 9724"/>
            <wp:cNvGraphicFramePr/>
            <a:graphic xmlns:a="http://schemas.openxmlformats.org/drawingml/2006/main">
              <a:graphicData uri="http://schemas.openxmlformats.org/drawingml/2006/picture">
                <pic:pic xmlns:pic="http://schemas.openxmlformats.org/drawingml/2006/picture">
                  <pic:nvPicPr>
                    <pic:cNvPr id="9724" name="Picture 9724"/>
                    <pic:cNvPicPr/>
                  </pic:nvPicPr>
                  <pic:blipFill>
                    <a:blip r:embed="rId64"/>
                    <a:stretch>
                      <a:fillRect/>
                    </a:stretch>
                  </pic:blipFill>
                  <pic:spPr>
                    <a:xfrm>
                      <a:off x="0" y="0"/>
                      <a:ext cx="3599815" cy="2541143"/>
                    </a:xfrm>
                    <a:prstGeom prst="rect">
                      <a:avLst/>
                    </a:prstGeom>
                  </pic:spPr>
                </pic:pic>
              </a:graphicData>
            </a:graphic>
          </wp:inline>
        </w:drawing>
      </w:r>
      <w:r>
        <w:t xml:space="preserve"> </w:t>
      </w:r>
    </w:p>
    <w:p w14:paraId="008BF289" w14:textId="77777777" w:rsidR="00DC4DF9" w:rsidRDefault="00E97B68">
      <w:pPr>
        <w:pStyle w:val="Heading4"/>
        <w:ind w:left="2119" w:right="876"/>
      </w:pPr>
      <w:r>
        <w:rPr>
          <w:lang w:val="en"/>
        </w:rPr>
        <w:t xml:space="preserve">Figure B4.3 Battery pack from the rear </w:t>
      </w:r>
    </w:p>
    <w:p w14:paraId="13E41F1B" w14:textId="77777777" w:rsidR="00DC4DF9" w:rsidRDefault="00E97B68">
      <w:pPr>
        <w:ind w:left="2115" w:right="933"/>
      </w:pPr>
      <w:r>
        <w:rPr>
          <w:lang w:val="en"/>
        </w:rPr>
        <w:t xml:space="preserve">On Image B4.4 below the bottom of the battery pack is visible, on the left of the photo the control system (the metal-colored part).  </w:t>
      </w:r>
    </w:p>
    <w:p w14:paraId="3189FE2A" w14:textId="77777777" w:rsidR="00DC4DF9" w:rsidRDefault="00E97B68">
      <w:pPr>
        <w:spacing w:after="0" w:line="259" w:lineRule="auto"/>
        <w:ind w:left="2120" w:firstLine="0"/>
      </w:pPr>
      <w:r>
        <w:t xml:space="preserve"> </w:t>
      </w:r>
    </w:p>
    <w:p w14:paraId="15E86ECF" w14:textId="77777777" w:rsidR="00DC4DF9" w:rsidRDefault="00E97B68">
      <w:pPr>
        <w:spacing w:after="0" w:line="259" w:lineRule="auto"/>
        <w:ind w:left="0" w:right="1306" w:firstLine="0"/>
        <w:jc w:val="center"/>
      </w:pPr>
      <w:r>
        <w:rPr>
          <w:noProof/>
        </w:rPr>
        <w:drawing>
          <wp:inline distT="0" distB="0" distL="0" distR="0" wp14:anchorId="18933B7A" wp14:editId="635D6F84">
            <wp:extent cx="3599815" cy="2390648"/>
            <wp:effectExtent l="0" t="0" r="0" b="0"/>
            <wp:docPr id="9726" name="Picture 9726"/>
            <wp:cNvGraphicFramePr/>
            <a:graphic xmlns:a="http://schemas.openxmlformats.org/drawingml/2006/main">
              <a:graphicData uri="http://schemas.openxmlformats.org/drawingml/2006/picture">
                <pic:pic xmlns:pic="http://schemas.openxmlformats.org/drawingml/2006/picture">
                  <pic:nvPicPr>
                    <pic:cNvPr id="9726" name="Picture 9726"/>
                    <pic:cNvPicPr/>
                  </pic:nvPicPr>
                  <pic:blipFill>
                    <a:blip r:embed="rId65"/>
                    <a:stretch>
                      <a:fillRect/>
                    </a:stretch>
                  </pic:blipFill>
                  <pic:spPr>
                    <a:xfrm>
                      <a:off x="0" y="0"/>
                      <a:ext cx="3599815" cy="2390648"/>
                    </a:xfrm>
                    <a:prstGeom prst="rect">
                      <a:avLst/>
                    </a:prstGeom>
                  </pic:spPr>
                </pic:pic>
              </a:graphicData>
            </a:graphic>
          </wp:inline>
        </w:drawing>
      </w:r>
      <w:r>
        <w:t xml:space="preserve"> </w:t>
      </w:r>
    </w:p>
    <w:p w14:paraId="10EFB95B" w14:textId="77777777" w:rsidR="00DC4DF9" w:rsidRDefault="00E97B68">
      <w:pPr>
        <w:pStyle w:val="Heading4"/>
        <w:ind w:left="2119" w:right="876"/>
      </w:pPr>
      <w:r>
        <w:rPr>
          <w:lang w:val="en"/>
        </w:rPr>
        <w:t xml:space="preserve">Figure B4.4 Bottom of the battery pack </w:t>
      </w:r>
    </w:p>
    <w:p w14:paraId="57A69217" w14:textId="77777777" w:rsidR="00DC4DF9" w:rsidRDefault="00E97B68">
      <w:pPr>
        <w:spacing w:after="34" w:line="259" w:lineRule="auto"/>
        <w:ind w:left="2120" w:firstLine="0"/>
      </w:pPr>
      <w:r>
        <w:t xml:space="preserve"> </w:t>
      </w:r>
    </w:p>
    <w:p w14:paraId="2C3F5D20" w14:textId="77777777" w:rsidR="00DC4DF9" w:rsidRDefault="00E97B68">
      <w:pPr>
        <w:ind w:left="2115" w:right="933"/>
      </w:pPr>
      <w:r>
        <w:rPr>
          <w:lang w:val="en"/>
        </w:rPr>
        <w:t xml:space="preserve">In the instruction model, the battery models are present at the top two positions. The bottom two positions of the instruction model are empty.  </w:t>
      </w:r>
    </w:p>
    <w:p w14:paraId="15E471D7" w14:textId="77777777" w:rsidR="00DC4DF9" w:rsidRDefault="00E97B68">
      <w:pPr>
        <w:spacing w:after="0" w:line="259" w:lineRule="auto"/>
        <w:ind w:left="2120" w:firstLine="0"/>
      </w:pPr>
      <w:r>
        <w:t xml:space="preserve"> </w:t>
      </w:r>
    </w:p>
    <w:p w14:paraId="77EFF714" w14:textId="77777777" w:rsidR="00DC4DF9" w:rsidRDefault="00E97B68">
      <w:pPr>
        <w:spacing w:after="0" w:line="259" w:lineRule="auto"/>
        <w:ind w:left="0" w:right="1306" w:firstLine="0"/>
        <w:jc w:val="center"/>
      </w:pPr>
      <w:r>
        <w:rPr>
          <w:noProof/>
        </w:rPr>
        <w:lastRenderedPageBreak/>
        <w:drawing>
          <wp:inline distT="0" distB="0" distL="0" distR="0" wp14:anchorId="128BFDA3" wp14:editId="1F8E1229">
            <wp:extent cx="3599561" cy="2515870"/>
            <wp:effectExtent l="0" t="0" r="0" b="0"/>
            <wp:docPr id="9775" name="Picture 9775"/>
            <wp:cNvGraphicFramePr/>
            <a:graphic xmlns:a="http://schemas.openxmlformats.org/drawingml/2006/main">
              <a:graphicData uri="http://schemas.openxmlformats.org/drawingml/2006/picture">
                <pic:pic xmlns:pic="http://schemas.openxmlformats.org/drawingml/2006/picture">
                  <pic:nvPicPr>
                    <pic:cNvPr id="9775" name="Picture 9775"/>
                    <pic:cNvPicPr/>
                  </pic:nvPicPr>
                  <pic:blipFill>
                    <a:blip r:embed="rId66"/>
                    <a:stretch>
                      <a:fillRect/>
                    </a:stretch>
                  </pic:blipFill>
                  <pic:spPr>
                    <a:xfrm>
                      <a:off x="0" y="0"/>
                      <a:ext cx="3599561" cy="2515870"/>
                    </a:xfrm>
                    <a:prstGeom prst="rect">
                      <a:avLst/>
                    </a:prstGeom>
                  </pic:spPr>
                </pic:pic>
              </a:graphicData>
            </a:graphic>
          </wp:inline>
        </w:drawing>
      </w:r>
      <w:r>
        <w:t xml:space="preserve"> </w:t>
      </w:r>
    </w:p>
    <w:p w14:paraId="4BE6C063" w14:textId="77777777" w:rsidR="00DC4DF9" w:rsidRDefault="00E97B68">
      <w:pPr>
        <w:pStyle w:val="Heading4"/>
        <w:ind w:left="2119" w:right="876"/>
      </w:pPr>
      <w:r>
        <w:rPr>
          <w:lang w:val="en"/>
        </w:rPr>
        <w:t xml:space="preserve">Figure B4.5 Opened battery pack viewed from the top </w:t>
      </w:r>
    </w:p>
    <w:p w14:paraId="6E6F7532" w14:textId="77777777" w:rsidR="00DC4DF9" w:rsidRDefault="00E97B68">
      <w:pPr>
        <w:ind w:left="2115" w:right="933"/>
      </w:pPr>
      <w:r>
        <w:rPr>
          <w:lang w:val="en"/>
        </w:rPr>
        <w:t xml:space="preserve">A battery module is made up of </w:t>
      </w:r>
      <w:proofErr w:type="spellStart"/>
      <w:r>
        <w:rPr>
          <w:lang w:val="en"/>
        </w:rPr>
        <w:t>threesingles</w:t>
      </w:r>
      <w:proofErr w:type="spellEnd"/>
      <w:r>
        <w:rPr>
          <w:lang w:val="en"/>
        </w:rPr>
        <w:t xml:space="preserve"> (see Figure B4.6) and contains a ventilation space between the metal cases that make up each unit (see Figure B4.7). </w:t>
      </w:r>
    </w:p>
    <w:p w14:paraId="44EFFA32" w14:textId="77777777" w:rsidR="00DC4DF9" w:rsidRDefault="00E97B68">
      <w:pPr>
        <w:spacing w:after="0" w:line="259" w:lineRule="auto"/>
        <w:ind w:left="0" w:right="24" w:firstLine="0"/>
        <w:jc w:val="right"/>
      </w:pPr>
      <w:r>
        <w:rPr>
          <w:noProof/>
        </w:rPr>
        <w:drawing>
          <wp:inline distT="0" distB="0" distL="0" distR="0" wp14:anchorId="285B6E5C" wp14:editId="56A5937E">
            <wp:extent cx="5758816" cy="2124710"/>
            <wp:effectExtent l="0" t="0" r="0" b="0"/>
            <wp:docPr id="9777" name="Picture 9777"/>
            <wp:cNvGraphicFramePr/>
            <a:graphic xmlns:a="http://schemas.openxmlformats.org/drawingml/2006/main">
              <a:graphicData uri="http://schemas.openxmlformats.org/drawingml/2006/picture">
                <pic:pic xmlns:pic="http://schemas.openxmlformats.org/drawingml/2006/picture">
                  <pic:nvPicPr>
                    <pic:cNvPr id="9777" name="Picture 9777"/>
                    <pic:cNvPicPr/>
                  </pic:nvPicPr>
                  <pic:blipFill>
                    <a:blip r:embed="rId67"/>
                    <a:stretch>
                      <a:fillRect/>
                    </a:stretch>
                  </pic:blipFill>
                  <pic:spPr>
                    <a:xfrm>
                      <a:off x="0" y="0"/>
                      <a:ext cx="5758816" cy="2124710"/>
                    </a:xfrm>
                    <a:prstGeom prst="rect">
                      <a:avLst/>
                    </a:prstGeom>
                  </pic:spPr>
                </pic:pic>
              </a:graphicData>
            </a:graphic>
          </wp:inline>
        </w:drawing>
      </w:r>
      <w:r>
        <w:t xml:space="preserve"> </w:t>
      </w:r>
    </w:p>
    <w:p w14:paraId="455E33E5" w14:textId="77777777" w:rsidR="00DC4DF9" w:rsidRDefault="00E97B68">
      <w:pPr>
        <w:tabs>
          <w:tab w:val="center" w:pos="3591"/>
          <w:tab w:val="center" w:pos="5720"/>
          <w:tab w:val="center" w:pos="8138"/>
        </w:tabs>
        <w:spacing w:after="637" w:line="265" w:lineRule="auto"/>
        <w:ind w:left="0" w:firstLine="0"/>
      </w:pPr>
      <w:r>
        <w:rPr>
          <w:sz w:val="22"/>
          <w:lang w:val="en"/>
        </w:rPr>
        <w:tab/>
      </w:r>
      <w:r>
        <w:rPr>
          <w:b/>
          <w:color w:val="44546A"/>
          <w:lang w:val="en"/>
        </w:rPr>
        <w:t xml:space="preserve">Figure B4.6 Three </w:t>
      </w:r>
      <w:proofErr w:type="gramStart"/>
      <w:r>
        <w:rPr>
          <w:b/>
          <w:color w:val="44546A"/>
          <w:lang w:val="en"/>
        </w:rPr>
        <w:t xml:space="preserve">units  </w:t>
      </w:r>
      <w:r>
        <w:rPr>
          <w:b/>
          <w:color w:val="44546A"/>
          <w:lang w:val="en"/>
        </w:rPr>
        <w:tab/>
      </w:r>
      <w:proofErr w:type="gramEnd"/>
      <w:r>
        <w:rPr>
          <w:b/>
          <w:color w:val="44546A"/>
          <w:lang w:val="en"/>
        </w:rPr>
        <w:tab/>
        <w:t xml:space="preserve">       Figure B4.7 Ventilation space  </w:t>
      </w:r>
    </w:p>
    <w:p w14:paraId="49F9A8F7" w14:textId="77777777" w:rsidR="00DC4DF9" w:rsidRDefault="00E97B68">
      <w:pPr>
        <w:spacing w:after="222" w:line="248" w:lineRule="auto"/>
        <w:ind w:left="2115" w:right="899"/>
      </w:pPr>
      <w:r>
        <w:rPr>
          <w:color w:val="BA4133"/>
          <w:sz w:val="30"/>
          <w:lang w:val="en"/>
        </w:rPr>
        <w:t xml:space="preserve">Battery pack research </w:t>
      </w:r>
    </w:p>
    <w:p w14:paraId="09D3DE3B" w14:textId="7F3AAABF" w:rsidR="00DC4DF9" w:rsidRDefault="00E97B68">
      <w:pPr>
        <w:ind w:left="2115" w:right="933"/>
      </w:pPr>
      <w:r>
        <w:rPr>
          <w:lang w:val="en"/>
        </w:rPr>
        <w:t xml:space="preserve">Immediately after the vehicle arrived at </w:t>
      </w:r>
      <w:proofErr w:type="spellStart"/>
      <w:r>
        <w:rPr>
          <w:lang w:val="en"/>
        </w:rPr>
        <w:t>hyundai's</w:t>
      </w:r>
      <w:proofErr w:type="spellEnd"/>
      <w:r>
        <w:rPr>
          <w:lang w:val="en"/>
        </w:rPr>
        <w:t xml:space="preserve"> research center, it was clear that reading the battery pack was no longer possible. The connection to the battery pack and the battery pack itself were completely burned. The</w:t>
      </w:r>
      <w:r w:rsidR="00295A8D">
        <w:rPr>
          <w:lang w:val="en"/>
        </w:rPr>
        <w:t xml:space="preserve"> </w:t>
      </w:r>
      <w:r>
        <w:rPr>
          <w:lang w:val="en"/>
        </w:rPr>
        <w:t xml:space="preserve">battery pack has been disassembled by specialists from Hyundai </w:t>
      </w:r>
      <w:proofErr w:type="spellStart"/>
      <w:r>
        <w:rPr>
          <w:lang w:val="en"/>
        </w:rPr>
        <w:t>Nederl</w:t>
      </w:r>
      <w:proofErr w:type="spellEnd"/>
      <w:r>
        <w:rPr>
          <w:lang w:val="en"/>
        </w:rPr>
        <w:t xml:space="preserve">.  </w:t>
      </w:r>
    </w:p>
    <w:p w14:paraId="20013063" w14:textId="77777777" w:rsidR="00DC4DF9" w:rsidRDefault="00E97B68">
      <w:pPr>
        <w:spacing w:after="0" w:line="259" w:lineRule="auto"/>
        <w:ind w:left="2120" w:firstLine="0"/>
      </w:pPr>
      <w:r>
        <w:t xml:space="preserve"> </w:t>
      </w:r>
    </w:p>
    <w:p w14:paraId="68AA0D38" w14:textId="77777777" w:rsidR="00DC4DF9" w:rsidRDefault="00E97B68">
      <w:pPr>
        <w:spacing w:after="0" w:line="259" w:lineRule="auto"/>
        <w:ind w:left="0" w:right="1306" w:firstLine="0"/>
        <w:jc w:val="center"/>
      </w:pPr>
      <w:r>
        <w:rPr>
          <w:noProof/>
        </w:rPr>
        <w:lastRenderedPageBreak/>
        <w:drawing>
          <wp:inline distT="0" distB="0" distL="0" distR="0" wp14:anchorId="29181AF9" wp14:editId="1CCF7FE7">
            <wp:extent cx="3599434" cy="2388235"/>
            <wp:effectExtent l="0" t="0" r="0" b="0"/>
            <wp:docPr id="9808" name="Picture 9808"/>
            <wp:cNvGraphicFramePr/>
            <a:graphic xmlns:a="http://schemas.openxmlformats.org/drawingml/2006/main">
              <a:graphicData uri="http://schemas.openxmlformats.org/drawingml/2006/picture">
                <pic:pic xmlns:pic="http://schemas.openxmlformats.org/drawingml/2006/picture">
                  <pic:nvPicPr>
                    <pic:cNvPr id="9808" name="Picture 9808"/>
                    <pic:cNvPicPr/>
                  </pic:nvPicPr>
                  <pic:blipFill>
                    <a:blip r:embed="rId68"/>
                    <a:stretch>
                      <a:fillRect/>
                    </a:stretch>
                  </pic:blipFill>
                  <pic:spPr>
                    <a:xfrm>
                      <a:off x="0" y="0"/>
                      <a:ext cx="3599434" cy="2388235"/>
                    </a:xfrm>
                    <a:prstGeom prst="rect">
                      <a:avLst/>
                    </a:prstGeom>
                  </pic:spPr>
                </pic:pic>
              </a:graphicData>
            </a:graphic>
          </wp:inline>
        </w:drawing>
      </w:r>
      <w:r>
        <w:t xml:space="preserve"> </w:t>
      </w:r>
    </w:p>
    <w:p w14:paraId="5ECA1394" w14:textId="77777777" w:rsidR="00DC4DF9" w:rsidRDefault="00E97B68">
      <w:pPr>
        <w:pStyle w:val="Heading4"/>
        <w:spacing w:after="249"/>
        <w:ind w:left="2119" w:right="876"/>
      </w:pPr>
      <w:r>
        <w:rPr>
          <w:lang w:val="en"/>
        </w:rPr>
        <w:t xml:space="preserve">Figure B4.8 Trunk and passenger compartment of the vehicle </w:t>
      </w:r>
    </w:p>
    <w:p w14:paraId="095E06BC" w14:textId="77777777" w:rsidR="00DC4DF9" w:rsidRDefault="00E97B68">
      <w:pPr>
        <w:spacing w:after="0" w:line="259" w:lineRule="auto"/>
        <w:ind w:left="0" w:right="1306" w:firstLine="0"/>
        <w:jc w:val="center"/>
      </w:pPr>
      <w:r>
        <w:rPr>
          <w:noProof/>
        </w:rPr>
        <w:drawing>
          <wp:inline distT="0" distB="0" distL="0" distR="0" wp14:anchorId="5F6A724B" wp14:editId="11AF9BFD">
            <wp:extent cx="3599815" cy="2389378"/>
            <wp:effectExtent l="0" t="0" r="0" b="0"/>
            <wp:docPr id="9810" name="Picture 9810"/>
            <wp:cNvGraphicFramePr/>
            <a:graphic xmlns:a="http://schemas.openxmlformats.org/drawingml/2006/main">
              <a:graphicData uri="http://schemas.openxmlformats.org/drawingml/2006/picture">
                <pic:pic xmlns:pic="http://schemas.openxmlformats.org/drawingml/2006/picture">
                  <pic:nvPicPr>
                    <pic:cNvPr id="9810" name="Picture 9810"/>
                    <pic:cNvPicPr/>
                  </pic:nvPicPr>
                  <pic:blipFill>
                    <a:blip r:embed="rId69"/>
                    <a:stretch>
                      <a:fillRect/>
                    </a:stretch>
                  </pic:blipFill>
                  <pic:spPr>
                    <a:xfrm>
                      <a:off x="0" y="0"/>
                      <a:ext cx="3599815" cy="2389378"/>
                    </a:xfrm>
                    <a:prstGeom prst="rect">
                      <a:avLst/>
                    </a:prstGeom>
                  </pic:spPr>
                </pic:pic>
              </a:graphicData>
            </a:graphic>
          </wp:inline>
        </w:drawing>
      </w:r>
      <w:r>
        <w:t xml:space="preserve"> </w:t>
      </w:r>
    </w:p>
    <w:p w14:paraId="77351856" w14:textId="77777777" w:rsidR="00DC4DF9" w:rsidRDefault="00E97B68">
      <w:pPr>
        <w:pStyle w:val="Heading4"/>
        <w:ind w:left="2119" w:right="876"/>
      </w:pPr>
      <w:r>
        <w:rPr>
          <w:lang w:val="en"/>
        </w:rPr>
        <w:t xml:space="preserve">Figure B4.9 Reading the position of the safety plug / connection  </w:t>
      </w:r>
    </w:p>
    <w:p w14:paraId="4AF3845E" w14:textId="77777777" w:rsidR="00DC4DF9" w:rsidRDefault="00E97B68">
      <w:pPr>
        <w:ind w:left="2115" w:right="933"/>
      </w:pPr>
      <w:r>
        <w:rPr>
          <w:lang w:val="en"/>
        </w:rPr>
        <w:t xml:space="preserve">The battery pack is not the same height everywhere. The part positioned under the trunk of the vehicle is higher than the part under the passenger seats. No details have been detected on the underside of the battery pack. </w:t>
      </w:r>
    </w:p>
    <w:p w14:paraId="7B29DDFD" w14:textId="77777777" w:rsidR="00DC4DF9" w:rsidRDefault="00E97B68">
      <w:pPr>
        <w:spacing w:after="58" w:line="259" w:lineRule="auto"/>
        <w:ind w:left="2118" w:firstLine="0"/>
      </w:pPr>
      <w:r>
        <w:rPr>
          <w:noProof/>
        </w:rPr>
        <w:drawing>
          <wp:inline distT="0" distB="0" distL="0" distR="0" wp14:anchorId="18FFEC3D" wp14:editId="2D16A3E6">
            <wp:extent cx="3599815" cy="2389505"/>
            <wp:effectExtent l="0" t="0" r="0" b="0"/>
            <wp:docPr id="9812" name="Picture 9812"/>
            <wp:cNvGraphicFramePr/>
            <a:graphic xmlns:a="http://schemas.openxmlformats.org/drawingml/2006/main">
              <a:graphicData uri="http://schemas.openxmlformats.org/drawingml/2006/picture">
                <pic:pic xmlns:pic="http://schemas.openxmlformats.org/drawingml/2006/picture">
                  <pic:nvPicPr>
                    <pic:cNvPr id="9812" name="Picture 9812"/>
                    <pic:cNvPicPr/>
                  </pic:nvPicPr>
                  <pic:blipFill>
                    <a:blip r:embed="rId70"/>
                    <a:stretch>
                      <a:fillRect/>
                    </a:stretch>
                  </pic:blipFill>
                  <pic:spPr>
                    <a:xfrm>
                      <a:off x="0" y="0"/>
                      <a:ext cx="3599815" cy="2389505"/>
                    </a:xfrm>
                    <a:prstGeom prst="rect">
                      <a:avLst/>
                    </a:prstGeom>
                  </pic:spPr>
                </pic:pic>
              </a:graphicData>
            </a:graphic>
          </wp:inline>
        </w:drawing>
      </w:r>
    </w:p>
    <w:p w14:paraId="10363CEE" w14:textId="77777777" w:rsidR="00DC4DF9" w:rsidRDefault="00E97B68">
      <w:pPr>
        <w:pStyle w:val="Heading4"/>
        <w:ind w:left="2119" w:right="876"/>
      </w:pPr>
      <w:r>
        <w:rPr>
          <w:lang w:val="en"/>
        </w:rPr>
        <w:t xml:space="preserve"> Figure B4.10 Part of the battery pack under the trunk </w:t>
      </w:r>
    </w:p>
    <w:p w14:paraId="0BCC406B" w14:textId="77777777" w:rsidR="00DC4DF9" w:rsidRDefault="00E97B68">
      <w:pPr>
        <w:spacing w:after="0" w:line="259" w:lineRule="auto"/>
        <w:ind w:left="2120" w:firstLine="0"/>
      </w:pPr>
      <w:r>
        <w:t xml:space="preserve"> </w:t>
      </w:r>
    </w:p>
    <w:p w14:paraId="35D00710" w14:textId="77777777" w:rsidR="00DC4DF9" w:rsidRDefault="00E97B68">
      <w:pPr>
        <w:spacing w:after="0" w:line="259" w:lineRule="auto"/>
        <w:ind w:left="0" w:right="1306" w:firstLine="0"/>
        <w:jc w:val="center"/>
      </w:pPr>
      <w:r>
        <w:rPr>
          <w:noProof/>
        </w:rPr>
        <w:lastRenderedPageBreak/>
        <w:drawing>
          <wp:inline distT="0" distB="0" distL="0" distR="0" wp14:anchorId="589A69D2" wp14:editId="36DA9121">
            <wp:extent cx="3599815" cy="2389378"/>
            <wp:effectExtent l="0" t="0" r="0" b="0"/>
            <wp:docPr id="9850" name="Picture 9850"/>
            <wp:cNvGraphicFramePr/>
            <a:graphic xmlns:a="http://schemas.openxmlformats.org/drawingml/2006/main">
              <a:graphicData uri="http://schemas.openxmlformats.org/drawingml/2006/picture">
                <pic:pic xmlns:pic="http://schemas.openxmlformats.org/drawingml/2006/picture">
                  <pic:nvPicPr>
                    <pic:cNvPr id="9850" name="Picture 9850"/>
                    <pic:cNvPicPr/>
                  </pic:nvPicPr>
                  <pic:blipFill>
                    <a:blip r:embed="rId71"/>
                    <a:stretch>
                      <a:fillRect/>
                    </a:stretch>
                  </pic:blipFill>
                  <pic:spPr>
                    <a:xfrm>
                      <a:off x="0" y="0"/>
                      <a:ext cx="3599815" cy="2389378"/>
                    </a:xfrm>
                    <a:prstGeom prst="rect">
                      <a:avLst/>
                    </a:prstGeom>
                  </pic:spPr>
                </pic:pic>
              </a:graphicData>
            </a:graphic>
          </wp:inline>
        </w:drawing>
      </w:r>
      <w:r>
        <w:t xml:space="preserve"> </w:t>
      </w:r>
    </w:p>
    <w:p w14:paraId="08ABC184" w14:textId="77777777" w:rsidR="00DC4DF9" w:rsidRDefault="00E97B68">
      <w:pPr>
        <w:pStyle w:val="Heading4"/>
        <w:ind w:left="2119" w:right="876"/>
      </w:pPr>
      <w:r>
        <w:rPr>
          <w:lang w:val="en"/>
        </w:rPr>
        <w:t xml:space="preserve">Figure B4.11 Part of the battery pack under the passenger seats </w:t>
      </w:r>
    </w:p>
    <w:p w14:paraId="402B8A1E" w14:textId="77777777" w:rsidR="00DC4DF9" w:rsidRDefault="00E97B68">
      <w:pPr>
        <w:ind w:left="2115" w:right="933"/>
      </w:pPr>
      <w:r>
        <w:rPr>
          <w:lang w:val="en"/>
        </w:rPr>
        <w:t xml:space="preserve">In Figure B4.12, the composite photo shows the underside of the car's bodywork. </w:t>
      </w:r>
      <w:proofErr w:type="spellStart"/>
      <w:r>
        <w:rPr>
          <w:lang w:val="en"/>
        </w:rPr>
        <w:t>Notabled</w:t>
      </w:r>
      <w:proofErr w:type="spellEnd"/>
      <w:r>
        <w:rPr>
          <w:lang w:val="en"/>
        </w:rPr>
        <w:t xml:space="preserve"> is the clean burned part at the location of the air vents. At one location, circled in yellow, a hole was created in the metal </w:t>
      </w:r>
      <w:proofErr w:type="gramStart"/>
      <w:r>
        <w:rPr>
          <w:lang w:val="en"/>
        </w:rPr>
        <w:t>as a result of</w:t>
      </w:r>
      <w:proofErr w:type="gramEnd"/>
      <w:r>
        <w:rPr>
          <w:lang w:val="en"/>
        </w:rPr>
        <w:t xml:space="preserve"> the fire.  </w:t>
      </w:r>
    </w:p>
    <w:p w14:paraId="615E7E55" w14:textId="77777777" w:rsidR="00DC4DF9" w:rsidRDefault="00E97B68">
      <w:pPr>
        <w:spacing w:after="0" w:line="259" w:lineRule="auto"/>
        <w:ind w:left="0" w:right="1306" w:firstLine="0"/>
        <w:jc w:val="center"/>
      </w:pPr>
      <w:r>
        <w:rPr>
          <w:noProof/>
        </w:rPr>
        <w:drawing>
          <wp:inline distT="0" distB="0" distL="0" distR="0" wp14:anchorId="79FE71C8" wp14:editId="315FFAD8">
            <wp:extent cx="3599307" cy="2498725"/>
            <wp:effectExtent l="0" t="0" r="0" b="0"/>
            <wp:docPr id="9852" name="Picture 9852"/>
            <wp:cNvGraphicFramePr/>
            <a:graphic xmlns:a="http://schemas.openxmlformats.org/drawingml/2006/main">
              <a:graphicData uri="http://schemas.openxmlformats.org/drawingml/2006/picture">
                <pic:pic xmlns:pic="http://schemas.openxmlformats.org/drawingml/2006/picture">
                  <pic:nvPicPr>
                    <pic:cNvPr id="9852" name="Picture 9852"/>
                    <pic:cNvPicPr/>
                  </pic:nvPicPr>
                  <pic:blipFill>
                    <a:blip r:embed="rId72"/>
                    <a:stretch>
                      <a:fillRect/>
                    </a:stretch>
                  </pic:blipFill>
                  <pic:spPr>
                    <a:xfrm>
                      <a:off x="0" y="0"/>
                      <a:ext cx="3599307" cy="2498725"/>
                    </a:xfrm>
                    <a:prstGeom prst="rect">
                      <a:avLst/>
                    </a:prstGeom>
                  </pic:spPr>
                </pic:pic>
              </a:graphicData>
            </a:graphic>
          </wp:inline>
        </w:drawing>
      </w:r>
      <w:r>
        <w:t xml:space="preserve"> </w:t>
      </w:r>
    </w:p>
    <w:p w14:paraId="01217021" w14:textId="77777777" w:rsidR="00DC4DF9" w:rsidRDefault="00E97B68">
      <w:pPr>
        <w:pStyle w:val="Heading4"/>
        <w:ind w:left="2119" w:right="876"/>
      </w:pPr>
      <w:r>
        <w:rPr>
          <w:lang w:val="en"/>
        </w:rPr>
        <w:t xml:space="preserve">Figure B4.12 Underside of the bodywork at the location of the battery pack </w:t>
      </w:r>
    </w:p>
    <w:p w14:paraId="7AD74F04" w14:textId="77777777" w:rsidR="00DC4DF9" w:rsidRDefault="00E97B68">
      <w:pPr>
        <w:ind w:left="2115" w:right="933"/>
      </w:pPr>
      <w:proofErr w:type="spellStart"/>
      <w:r>
        <w:rPr>
          <w:lang w:val="en"/>
        </w:rPr>
        <w:t>Afew</w:t>
      </w:r>
      <w:proofErr w:type="spellEnd"/>
      <w:r>
        <w:rPr>
          <w:lang w:val="en"/>
        </w:rPr>
        <w:t xml:space="preserve"> holes have appeared at the top of the battery pack. The largest hole is at the location where a hole has arisen in the body of the car. See Images B4.13 and B4.14, where the holes are circled in yellow. </w:t>
      </w:r>
    </w:p>
    <w:p w14:paraId="30FF5307" w14:textId="77777777" w:rsidR="00DC4DF9" w:rsidRDefault="00E97B68">
      <w:pPr>
        <w:spacing w:after="0" w:line="259" w:lineRule="auto"/>
        <w:ind w:left="2120" w:firstLine="0"/>
      </w:pPr>
      <w:r>
        <w:t xml:space="preserve"> </w:t>
      </w:r>
    </w:p>
    <w:p w14:paraId="4E20FB40" w14:textId="77777777" w:rsidR="00DC4DF9" w:rsidRDefault="00E97B68">
      <w:pPr>
        <w:spacing w:after="0" w:line="259" w:lineRule="auto"/>
        <w:ind w:left="0" w:right="1306" w:firstLine="0"/>
        <w:jc w:val="center"/>
      </w:pPr>
      <w:r>
        <w:rPr>
          <w:noProof/>
        </w:rPr>
        <w:lastRenderedPageBreak/>
        <w:drawing>
          <wp:inline distT="0" distB="0" distL="0" distR="0" wp14:anchorId="4A270D9B" wp14:editId="5741C4AE">
            <wp:extent cx="3599815" cy="2241423"/>
            <wp:effectExtent l="0" t="0" r="0" b="0"/>
            <wp:docPr id="9879" name="Picture 9879"/>
            <wp:cNvGraphicFramePr/>
            <a:graphic xmlns:a="http://schemas.openxmlformats.org/drawingml/2006/main">
              <a:graphicData uri="http://schemas.openxmlformats.org/drawingml/2006/picture">
                <pic:pic xmlns:pic="http://schemas.openxmlformats.org/drawingml/2006/picture">
                  <pic:nvPicPr>
                    <pic:cNvPr id="9879" name="Picture 9879"/>
                    <pic:cNvPicPr/>
                  </pic:nvPicPr>
                  <pic:blipFill>
                    <a:blip r:embed="rId73"/>
                    <a:stretch>
                      <a:fillRect/>
                    </a:stretch>
                  </pic:blipFill>
                  <pic:spPr>
                    <a:xfrm>
                      <a:off x="0" y="0"/>
                      <a:ext cx="3599815" cy="2241423"/>
                    </a:xfrm>
                    <a:prstGeom prst="rect">
                      <a:avLst/>
                    </a:prstGeom>
                  </pic:spPr>
                </pic:pic>
              </a:graphicData>
            </a:graphic>
          </wp:inline>
        </w:drawing>
      </w:r>
      <w:r>
        <w:t xml:space="preserve"> </w:t>
      </w:r>
    </w:p>
    <w:p w14:paraId="62539992" w14:textId="77777777" w:rsidR="00DC4DF9" w:rsidRDefault="00E97B68">
      <w:pPr>
        <w:pStyle w:val="Heading4"/>
        <w:spacing w:after="250"/>
        <w:ind w:left="2119" w:right="876"/>
      </w:pPr>
      <w:r>
        <w:rPr>
          <w:lang w:val="en"/>
        </w:rPr>
        <w:t xml:space="preserve">Figure B4.13 Got in the part of the battery pack under the trunk </w:t>
      </w:r>
    </w:p>
    <w:p w14:paraId="3C374F47" w14:textId="77777777" w:rsidR="00DC4DF9" w:rsidRDefault="00E97B68">
      <w:pPr>
        <w:spacing w:after="0" w:line="259" w:lineRule="auto"/>
        <w:ind w:left="0" w:right="1306" w:firstLine="0"/>
        <w:jc w:val="center"/>
      </w:pPr>
      <w:r>
        <w:rPr>
          <w:noProof/>
        </w:rPr>
        <w:drawing>
          <wp:inline distT="0" distB="0" distL="0" distR="0" wp14:anchorId="11232B18" wp14:editId="0D38F011">
            <wp:extent cx="3599688" cy="2007235"/>
            <wp:effectExtent l="0" t="0" r="0" b="0"/>
            <wp:docPr id="9881" name="Picture 9881"/>
            <wp:cNvGraphicFramePr/>
            <a:graphic xmlns:a="http://schemas.openxmlformats.org/drawingml/2006/main">
              <a:graphicData uri="http://schemas.openxmlformats.org/drawingml/2006/picture">
                <pic:pic xmlns:pic="http://schemas.openxmlformats.org/drawingml/2006/picture">
                  <pic:nvPicPr>
                    <pic:cNvPr id="9881" name="Picture 9881"/>
                    <pic:cNvPicPr/>
                  </pic:nvPicPr>
                  <pic:blipFill>
                    <a:blip r:embed="rId74"/>
                    <a:stretch>
                      <a:fillRect/>
                    </a:stretch>
                  </pic:blipFill>
                  <pic:spPr>
                    <a:xfrm>
                      <a:off x="0" y="0"/>
                      <a:ext cx="3599688" cy="2007235"/>
                    </a:xfrm>
                    <a:prstGeom prst="rect">
                      <a:avLst/>
                    </a:prstGeom>
                  </pic:spPr>
                </pic:pic>
              </a:graphicData>
            </a:graphic>
          </wp:inline>
        </w:drawing>
      </w:r>
      <w:r>
        <w:t xml:space="preserve"> </w:t>
      </w:r>
    </w:p>
    <w:p w14:paraId="30E93D72" w14:textId="77777777" w:rsidR="00DC4DF9" w:rsidRDefault="00E97B68">
      <w:pPr>
        <w:pStyle w:val="Heading4"/>
        <w:spacing w:after="0"/>
        <w:ind w:left="2119" w:right="876"/>
      </w:pPr>
      <w:r>
        <w:rPr>
          <w:lang w:val="en"/>
        </w:rPr>
        <w:t xml:space="preserve">Figure B4.14 Hole in the part of the battery pack under the passenger seats  </w:t>
      </w:r>
    </w:p>
    <w:p w14:paraId="7EE71268" w14:textId="77777777" w:rsidR="00DC4DF9" w:rsidRDefault="00E97B68">
      <w:pPr>
        <w:spacing w:after="60" w:line="259" w:lineRule="auto"/>
        <w:ind w:left="2117" w:firstLine="0"/>
      </w:pPr>
      <w:r>
        <w:rPr>
          <w:noProof/>
        </w:rPr>
        <w:drawing>
          <wp:inline distT="0" distB="0" distL="0" distR="0" wp14:anchorId="5C5E866E" wp14:editId="31580407">
            <wp:extent cx="3599435" cy="3376295"/>
            <wp:effectExtent l="0" t="0" r="0" b="0"/>
            <wp:docPr id="9883" name="Picture 9883"/>
            <wp:cNvGraphicFramePr/>
            <a:graphic xmlns:a="http://schemas.openxmlformats.org/drawingml/2006/main">
              <a:graphicData uri="http://schemas.openxmlformats.org/drawingml/2006/picture">
                <pic:pic xmlns:pic="http://schemas.openxmlformats.org/drawingml/2006/picture">
                  <pic:nvPicPr>
                    <pic:cNvPr id="9883" name="Picture 9883"/>
                    <pic:cNvPicPr/>
                  </pic:nvPicPr>
                  <pic:blipFill>
                    <a:blip r:embed="rId75"/>
                    <a:stretch>
                      <a:fillRect/>
                    </a:stretch>
                  </pic:blipFill>
                  <pic:spPr>
                    <a:xfrm>
                      <a:off x="0" y="0"/>
                      <a:ext cx="3599435" cy="3376295"/>
                    </a:xfrm>
                    <a:prstGeom prst="rect">
                      <a:avLst/>
                    </a:prstGeom>
                  </pic:spPr>
                </pic:pic>
              </a:graphicData>
            </a:graphic>
          </wp:inline>
        </w:drawing>
      </w:r>
    </w:p>
    <w:p w14:paraId="01BA1160" w14:textId="77777777" w:rsidR="00DC4DF9" w:rsidRDefault="00E97B68">
      <w:pPr>
        <w:pStyle w:val="Heading4"/>
        <w:ind w:left="2119" w:right="876"/>
      </w:pPr>
      <w:r>
        <w:rPr>
          <w:lang w:val="en"/>
        </w:rPr>
        <w:t xml:space="preserve">Figure B4.15 Top of the battery pack </w:t>
      </w:r>
    </w:p>
    <w:p w14:paraId="5A395170" w14:textId="77777777" w:rsidR="00DC4DF9" w:rsidRDefault="00E97B68">
      <w:pPr>
        <w:spacing w:after="0" w:line="259" w:lineRule="auto"/>
        <w:ind w:left="2120" w:firstLine="0"/>
      </w:pPr>
      <w:r>
        <w:t xml:space="preserve"> </w:t>
      </w:r>
    </w:p>
    <w:p w14:paraId="63F60D0E" w14:textId="77777777" w:rsidR="00DC4DF9" w:rsidRDefault="00E97B68">
      <w:pPr>
        <w:ind w:left="2115" w:right="933"/>
      </w:pPr>
      <w:r>
        <w:rPr>
          <w:lang w:val="en"/>
        </w:rPr>
        <w:t xml:space="preserve">The top of the battery pack has been removed to view the inside. On the photo in Figure B4.15 on the previous page it is visible that holes have arisen in the metal of the top of the battery pack at three different locations. Striking is that the </w:t>
      </w:r>
      <w:r>
        <w:rPr>
          <w:lang w:val="en"/>
        </w:rPr>
        <w:lastRenderedPageBreak/>
        <w:t xml:space="preserve">coating / paint on the metal at the location of the battery units has partly burned away. At the largest hole, at the bottom left of Figure B4.15, the top of the battery unit is visible. At the level of this hole, a hole has also been created in the body of the car. The edges of the hole in the metal are different on the side of the body (outside) than on the side of the battery units (inside). The metal appears to have melted on the outside (see Figure B4.16), </w:t>
      </w:r>
      <w:proofErr w:type="spellStart"/>
      <w:r>
        <w:rPr>
          <w:lang w:val="en"/>
        </w:rPr>
        <w:t>whileon</w:t>
      </w:r>
      <w:proofErr w:type="spellEnd"/>
      <w:r>
        <w:rPr>
          <w:lang w:val="en"/>
        </w:rPr>
        <w:t xml:space="preserve"> the inside the edges look 'sharp' (see Figure B4.17).  </w:t>
      </w:r>
    </w:p>
    <w:p w14:paraId="715FBAFC" w14:textId="77777777" w:rsidR="00DC4DF9" w:rsidRDefault="00E97B68">
      <w:pPr>
        <w:spacing w:after="0" w:line="259" w:lineRule="auto"/>
        <w:ind w:left="2120" w:firstLine="0"/>
      </w:pPr>
      <w:r>
        <w:t xml:space="preserve"> </w:t>
      </w:r>
    </w:p>
    <w:p w14:paraId="00953AC7" w14:textId="77777777" w:rsidR="00DC4DF9" w:rsidRDefault="00E97B68">
      <w:pPr>
        <w:spacing w:after="0" w:line="259" w:lineRule="auto"/>
        <w:ind w:left="0" w:right="1306" w:firstLine="0"/>
        <w:jc w:val="center"/>
      </w:pPr>
      <w:r>
        <w:rPr>
          <w:noProof/>
        </w:rPr>
        <w:drawing>
          <wp:inline distT="0" distB="0" distL="0" distR="0" wp14:anchorId="189F40C2" wp14:editId="30841F81">
            <wp:extent cx="3599434" cy="1729740"/>
            <wp:effectExtent l="0" t="0" r="0" b="0"/>
            <wp:docPr id="9938" name="Picture 9938"/>
            <wp:cNvGraphicFramePr/>
            <a:graphic xmlns:a="http://schemas.openxmlformats.org/drawingml/2006/main">
              <a:graphicData uri="http://schemas.openxmlformats.org/drawingml/2006/picture">
                <pic:pic xmlns:pic="http://schemas.openxmlformats.org/drawingml/2006/picture">
                  <pic:nvPicPr>
                    <pic:cNvPr id="9938" name="Picture 9938"/>
                    <pic:cNvPicPr/>
                  </pic:nvPicPr>
                  <pic:blipFill>
                    <a:blip r:embed="rId76"/>
                    <a:stretch>
                      <a:fillRect/>
                    </a:stretch>
                  </pic:blipFill>
                  <pic:spPr>
                    <a:xfrm>
                      <a:off x="0" y="0"/>
                      <a:ext cx="3599434" cy="1729740"/>
                    </a:xfrm>
                    <a:prstGeom prst="rect">
                      <a:avLst/>
                    </a:prstGeom>
                  </pic:spPr>
                </pic:pic>
              </a:graphicData>
            </a:graphic>
          </wp:inline>
        </w:drawing>
      </w:r>
      <w:r>
        <w:t xml:space="preserve"> </w:t>
      </w:r>
    </w:p>
    <w:p w14:paraId="77FCA70D" w14:textId="77777777" w:rsidR="00DC4DF9" w:rsidRDefault="00E97B68">
      <w:pPr>
        <w:pStyle w:val="Heading4"/>
        <w:spacing w:after="249"/>
        <w:ind w:left="2119" w:right="876"/>
      </w:pPr>
      <w:r>
        <w:rPr>
          <w:lang w:val="en"/>
        </w:rPr>
        <w:t xml:space="preserve">Figure B4.16 Holes seen from the outside of the battery pack </w:t>
      </w:r>
    </w:p>
    <w:p w14:paraId="32A197DC" w14:textId="77777777" w:rsidR="00DC4DF9" w:rsidRDefault="00E97B68">
      <w:pPr>
        <w:spacing w:after="0" w:line="259" w:lineRule="auto"/>
        <w:ind w:left="0" w:right="1306" w:firstLine="0"/>
        <w:jc w:val="center"/>
      </w:pPr>
      <w:r>
        <w:rPr>
          <w:noProof/>
        </w:rPr>
        <w:drawing>
          <wp:inline distT="0" distB="0" distL="0" distR="0" wp14:anchorId="57B96736" wp14:editId="7EB96A2A">
            <wp:extent cx="3599307" cy="2085975"/>
            <wp:effectExtent l="0" t="0" r="0" b="0"/>
            <wp:docPr id="9940" name="Picture 9940"/>
            <wp:cNvGraphicFramePr/>
            <a:graphic xmlns:a="http://schemas.openxmlformats.org/drawingml/2006/main">
              <a:graphicData uri="http://schemas.openxmlformats.org/drawingml/2006/picture">
                <pic:pic xmlns:pic="http://schemas.openxmlformats.org/drawingml/2006/picture">
                  <pic:nvPicPr>
                    <pic:cNvPr id="9940" name="Picture 9940"/>
                    <pic:cNvPicPr/>
                  </pic:nvPicPr>
                  <pic:blipFill>
                    <a:blip r:embed="rId77"/>
                    <a:stretch>
                      <a:fillRect/>
                    </a:stretch>
                  </pic:blipFill>
                  <pic:spPr>
                    <a:xfrm>
                      <a:off x="0" y="0"/>
                      <a:ext cx="3599307" cy="2085975"/>
                    </a:xfrm>
                    <a:prstGeom prst="rect">
                      <a:avLst/>
                    </a:prstGeom>
                  </pic:spPr>
                </pic:pic>
              </a:graphicData>
            </a:graphic>
          </wp:inline>
        </w:drawing>
      </w:r>
      <w:r>
        <w:t xml:space="preserve"> </w:t>
      </w:r>
    </w:p>
    <w:p w14:paraId="7C4B94C8" w14:textId="77777777" w:rsidR="00DC4DF9" w:rsidRDefault="00E97B68">
      <w:pPr>
        <w:pStyle w:val="Heading4"/>
        <w:ind w:left="2119" w:right="876"/>
      </w:pPr>
      <w:r>
        <w:rPr>
          <w:lang w:val="en"/>
        </w:rPr>
        <w:t xml:space="preserve">Figure B4.17 Holes seen from the inside of the battery pack </w:t>
      </w:r>
    </w:p>
    <w:p w14:paraId="7A97AFE5" w14:textId="77777777" w:rsidR="00DC4DF9" w:rsidRDefault="00E97B68">
      <w:pPr>
        <w:ind w:left="2115" w:right="933"/>
      </w:pPr>
      <w:r>
        <w:rPr>
          <w:lang w:val="en"/>
        </w:rPr>
        <w:t xml:space="preserve">After removing the </w:t>
      </w:r>
      <w:proofErr w:type="spellStart"/>
      <w:r>
        <w:rPr>
          <w:lang w:val="en"/>
        </w:rPr>
        <w:t>sideof</w:t>
      </w:r>
      <w:proofErr w:type="spellEnd"/>
      <w:r>
        <w:rPr>
          <w:lang w:val="en"/>
        </w:rPr>
        <w:t xml:space="preserve"> the battery pack, the battery units are visible (see Figure B4.18). It is striking that the top is particularly damaged at the location of the ventilation openings in the battery pack. Also, the top case of each battery module of the four </w:t>
      </w:r>
      <w:proofErr w:type="spellStart"/>
      <w:r>
        <w:rPr>
          <w:lang w:val="en"/>
        </w:rPr>
        <w:t>accu</w:t>
      </w:r>
      <w:proofErr w:type="spellEnd"/>
      <w:r>
        <w:rPr>
          <w:lang w:val="en"/>
        </w:rPr>
        <w:t xml:space="preserve"> units is convex (see Figure B4.19). The probable cause of this is the bulging of pouch cells before they collapse. As far as visible, most cases containing a pouch cell are deformed. By standing up, parts </w:t>
      </w:r>
      <w:proofErr w:type="spellStart"/>
      <w:r>
        <w:rPr>
          <w:lang w:val="en"/>
        </w:rPr>
        <w:t>mayhave</w:t>
      </w:r>
      <w:proofErr w:type="spellEnd"/>
      <w:r>
        <w:rPr>
          <w:lang w:val="en"/>
        </w:rPr>
        <w:t xml:space="preserve"> arrived at the metal casing of the total battery pack and the fire burned away the insulators between the different metal parts.  </w:t>
      </w:r>
    </w:p>
    <w:p w14:paraId="2843CC1E" w14:textId="77777777" w:rsidR="00DC4DF9" w:rsidRDefault="00E97B68">
      <w:pPr>
        <w:spacing w:after="0" w:line="259" w:lineRule="auto"/>
        <w:ind w:left="2120" w:firstLine="0"/>
      </w:pPr>
      <w:r>
        <w:t xml:space="preserve"> </w:t>
      </w:r>
    </w:p>
    <w:p w14:paraId="4BFA7257" w14:textId="77777777" w:rsidR="00DC4DF9" w:rsidRDefault="00E97B68">
      <w:pPr>
        <w:spacing w:after="0" w:line="259" w:lineRule="auto"/>
        <w:ind w:left="0" w:right="1306" w:firstLine="0"/>
        <w:jc w:val="center"/>
      </w:pPr>
      <w:r>
        <w:rPr>
          <w:noProof/>
        </w:rPr>
        <w:lastRenderedPageBreak/>
        <w:drawing>
          <wp:inline distT="0" distB="0" distL="0" distR="0" wp14:anchorId="2A2ACE83" wp14:editId="474137CE">
            <wp:extent cx="3599815" cy="2389378"/>
            <wp:effectExtent l="0" t="0" r="0" b="0"/>
            <wp:docPr id="9969" name="Picture 9969"/>
            <wp:cNvGraphicFramePr/>
            <a:graphic xmlns:a="http://schemas.openxmlformats.org/drawingml/2006/main">
              <a:graphicData uri="http://schemas.openxmlformats.org/drawingml/2006/picture">
                <pic:pic xmlns:pic="http://schemas.openxmlformats.org/drawingml/2006/picture">
                  <pic:nvPicPr>
                    <pic:cNvPr id="9969" name="Picture 9969"/>
                    <pic:cNvPicPr/>
                  </pic:nvPicPr>
                  <pic:blipFill>
                    <a:blip r:embed="rId78"/>
                    <a:stretch>
                      <a:fillRect/>
                    </a:stretch>
                  </pic:blipFill>
                  <pic:spPr>
                    <a:xfrm>
                      <a:off x="0" y="0"/>
                      <a:ext cx="3599815" cy="2389378"/>
                    </a:xfrm>
                    <a:prstGeom prst="rect">
                      <a:avLst/>
                    </a:prstGeom>
                  </pic:spPr>
                </pic:pic>
              </a:graphicData>
            </a:graphic>
          </wp:inline>
        </w:drawing>
      </w:r>
      <w:r>
        <w:t xml:space="preserve"> </w:t>
      </w:r>
    </w:p>
    <w:p w14:paraId="62014C78" w14:textId="77777777" w:rsidR="00DC4DF9" w:rsidRDefault="00E97B68">
      <w:pPr>
        <w:pStyle w:val="Heading4"/>
        <w:spacing w:after="249"/>
        <w:ind w:left="2119" w:right="876"/>
      </w:pPr>
      <w:r>
        <w:rPr>
          <w:lang w:val="en"/>
        </w:rPr>
        <w:t xml:space="preserve">Figure B4.18 Inside of battery pack with the four battery units </w:t>
      </w:r>
    </w:p>
    <w:p w14:paraId="66DF81C4" w14:textId="77777777" w:rsidR="00DC4DF9" w:rsidRDefault="00E97B68">
      <w:pPr>
        <w:spacing w:after="0" w:line="259" w:lineRule="auto"/>
        <w:ind w:left="0" w:right="1306" w:firstLine="0"/>
        <w:jc w:val="center"/>
      </w:pPr>
      <w:r>
        <w:rPr>
          <w:noProof/>
        </w:rPr>
        <w:drawing>
          <wp:inline distT="0" distB="0" distL="0" distR="0" wp14:anchorId="2C06A6DD" wp14:editId="163C3BA3">
            <wp:extent cx="3599815" cy="2391410"/>
            <wp:effectExtent l="0" t="0" r="0" b="0"/>
            <wp:docPr id="9971" name="Picture 9971"/>
            <wp:cNvGraphicFramePr/>
            <a:graphic xmlns:a="http://schemas.openxmlformats.org/drawingml/2006/main">
              <a:graphicData uri="http://schemas.openxmlformats.org/drawingml/2006/picture">
                <pic:pic xmlns:pic="http://schemas.openxmlformats.org/drawingml/2006/picture">
                  <pic:nvPicPr>
                    <pic:cNvPr id="9971" name="Picture 9971"/>
                    <pic:cNvPicPr/>
                  </pic:nvPicPr>
                  <pic:blipFill>
                    <a:blip r:embed="rId79"/>
                    <a:stretch>
                      <a:fillRect/>
                    </a:stretch>
                  </pic:blipFill>
                  <pic:spPr>
                    <a:xfrm>
                      <a:off x="0" y="0"/>
                      <a:ext cx="3599815" cy="2391410"/>
                    </a:xfrm>
                    <a:prstGeom prst="rect">
                      <a:avLst/>
                    </a:prstGeom>
                  </pic:spPr>
                </pic:pic>
              </a:graphicData>
            </a:graphic>
          </wp:inline>
        </w:drawing>
      </w:r>
      <w:r>
        <w:t xml:space="preserve"> </w:t>
      </w:r>
    </w:p>
    <w:p w14:paraId="278224CE" w14:textId="77777777" w:rsidR="00DC4DF9" w:rsidRDefault="00E97B68">
      <w:pPr>
        <w:pStyle w:val="Heading4"/>
        <w:spacing w:after="249"/>
        <w:ind w:left="2119" w:right="876"/>
      </w:pPr>
      <w:r>
        <w:rPr>
          <w:lang w:val="en"/>
        </w:rPr>
        <w:t xml:space="preserve">Figure B4.19 Convex positioning from the top of the battery units </w:t>
      </w:r>
    </w:p>
    <w:p w14:paraId="46CABC31" w14:textId="77777777" w:rsidR="00DC4DF9" w:rsidRDefault="00E97B68">
      <w:pPr>
        <w:spacing w:after="0" w:line="259" w:lineRule="auto"/>
        <w:ind w:left="0" w:firstLine="0"/>
        <w:jc w:val="right"/>
      </w:pPr>
      <w:r>
        <w:rPr>
          <w:noProof/>
        </w:rPr>
        <w:drawing>
          <wp:inline distT="0" distB="0" distL="0" distR="0" wp14:anchorId="1FC89D68" wp14:editId="6E4B534E">
            <wp:extent cx="5775326" cy="2794635"/>
            <wp:effectExtent l="0" t="0" r="0" b="0"/>
            <wp:docPr id="9973" name="Picture 9973"/>
            <wp:cNvGraphicFramePr/>
            <a:graphic xmlns:a="http://schemas.openxmlformats.org/drawingml/2006/main">
              <a:graphicData uri="http://schemas.openxmlformats.org/drawingml/2006/picture">
                <pic:pic xmlns:pic="http://schemas.openxmlformats.org/drawingml/2006/picture">
                  <pic:nvPicPr>
                    <pic:cNvPr id="9973" name="Picture 9973"/>
                    <pic:cNvPicPr/>
                  </pic:nvPicPr>
                  <pic:blipFill>
                    <a:blip r:embed="rId80"/>
                    <a:stretch>
                      <a:fillRect/>
                    </a:stretch>
                  </pic:blipFill>
                  <pic:spPr>
                    <a:xfrm>
                      <a:off x="0" y="0"/>
                      <a:ext cx="5775326" cy="2794635"/>
                    </a:xfrm>
                    <a:prstGeom prst="rect">
                      <a:avLst/>
                    </a:prstGeom>
                  </pic:spPr>
                </pic:pic>
              </a:graphicData>
            </a:graphic>
          </wp:inline>
        </w:drawing>
      </w:r>
      <w:r>
        <w:t xml:space="preserve"> </w:t>
      </w:r>
    </w:p>
    <w:p w14:paraId="6AA276F8" w14:textId="77777777" w:rsidR="00DC4DF9" w:rsidRDefault="00E97B68">
      <w:pPr>
        <w:pStyle w:val="Heading4"/>
        <w:spacing w:after="0"/>
        <w:ind w:left="2119" w:right="876"/>
      </w:pPr>
      <w:r>
        <w:rPr>
          <w:lang w:val="en"/>
        </w:rPr>
        <w:t xml:space="preserve">Figure B4.20 Top of the battery unit with the damaged metal rail </w:t>
      </w:r>
    </w:p>
    <w:p w14:paraId="75BAF9C2" w14:textId="77777777" w:rsidR="00DC4DF9" w:rsidRDefault="00E97B68">
      <w:pPr>
        <w:ind w:left="2115" w:right="933"/>
      </w:pPr>
      <w:r>
        <w:rPr>
          <w:lang w:val="en"/>
        </w:rPr>
        <w:t xml:space="preserve">From one of the battery units, the metal rail with which the cases are fixed in the battery unit is partly melted away. The position of this rail corresponds to that of holes in the metal top of the battery pack. The spherical part of the </w:t>
      </w:r>
      <w:proofErr w:type="spellStart"/>
      <w:r>
        <w:rPr>
          <w:lang w:val="en"/>
        </w:rPr>
        <w:t>batterypack</w:t>
      </w:r>
      <w:proofErr w:type="spellEnd"/>
      <w:r>
        <w:rPr>
          <w:lang w:val="en"/>
        </w:rPr>
        <w:t xml:space="preserve"> is higher than this rail.  </w:t>
      </w:r>
    </w:p>
    <w:p w14:paraId="210C765F" w14:textId="77777777" w:rsidR="00DC4DF9" w:rsidRDefault="00E97B68">
      <w:pPr>
        <w:spacing w:after="33" w:line="259" w:lineRule="auto"/>
        <w:ind w:left="2120" w:firstLine="0"/>
      </w:pPr>
      <w:r>
        <w:t xml:space="preserve"> </w:t>
      </w:r>
    </w:p>
    <w:p w14:paraId="7625EDC1" w14:textId="77777777" w:rsidR="00DC4DF9" w:rsidRDefault="00E97B68">
      <w:pPr>
        <w:ind w:left="2115" w:right="933"/>
      </w:pPr>
      <w:r>
        <w:rPr>
          <w:lang w:val="en"/>
        </w:rPr>
        <w:lastRenderedPageBreak/>
        <w:t xml:space="preserve">The fire burned through three layers of metal in one location: the case (housing) in which the pouch cells are located, the outside of the battery pack and the body of the car. It is still unknown what kind of metal or alloy of metal the shell of the entire battery pack consists of. Sheet steel has a melting point of 1450 °C.  A study on the fire </w:t>
      </w:r>
      <w:proofErr w:type="spellStart"/>
      <w:r>
        <w:rPr>
          <w:lang w:val="en"/>
        </w:rPr>
        <w:t>behaviour</w:t>
      </w:r>
      <w:proofErr w:type="spellEnd"/>
      <w:r>
        <w:rPr>
          <w:lang w:val="en"/>
        </w:rPr>
        <w:t xml:space="preserve"> of lithium-ion batteries (Ping et al., 2015) shows that temperatures of 1500 0 C can be reached at 100 mm of a battery for a short period of time. In an experimental study into the fire </w:t>
      </w:r>
      <w:proofErr w:type="spellStart"/>
      <w:r>
        <w:rPr>
          <w:lang w:val="en"/>
        </w:rPr>
        <w:t>behaviour</w:t>
      </w:r>
      <w:proofErr w:type="spellEnd"/>
      <w:r>
        <w:rPr>
          <w:lang w:val="en"/>
        </w:rPr>
        <w:t xml:space="preserve"> of a lithium-ion battery pack of an electric car (Li et al., 2020), high temperatures were also consumed for a short time. These temperatures were so high that they were beyond the reach of the thermocouples and the thermocouples themselves melted. Images from the experiment show a shower of sparks at that time, such as when using a cutting torch set.   </w:t>
      </w:r>
    </w:p>
    <w:p w14:paraId="281EFDC0" w14:textId="77777777" w:rsidR="00DC4DF9" w:rsidRDefault="00E97B68">
      <w:pPr>
        <w:ind w:left="2115" w:right="933"/>
      </w:pPr>
      <w:r>
        <w:rPr>
          <w:lang w:val="en"/>
        </w:rPr>
        <w:t xml:space="preserve">The fire burned through three layers of metal in one location. The case in which the pouch cells are located, the outside of the battery pack and the body of the car. </w:t>
      </w:r>
    </w:p>
    <w:p w14:paraId="47F9734F" w14:textId="77777777" w:rsidR="00DC4DF9" w:rsidRDefault="00E97B68">
      <w:pPr>
        <w:spacing w:after="0" w:line="259" w:lineRule="auto"/>
        <w:ind w:left="2120" w:firstLine="0"/>
      </w:pPr>
      <w:r>
        <w:t xml:space="preserve"> </w:t>
      </w:r>
    </w:p>
    <w:p w14:paraId="47C97F41" w14:textId="77777777" w:rsidR="00DC4DF9" w:rsidRDefault="00E97B68">
      <w:pPr>
        <w:spacing w:after="0" w:line="259" w:lineRule="auto"/>
        <w:ind w:left="0" w:right="1306" w:firstLine="0"/>
        <w:jc w:val="center"/>
      </w:pPr>
      <w:r>
        <w:rPr>
          <w:noProof/>
        </w:rPr>
        <w:drawing>
          <wp:inline distT="0" distB="0" distL="0" distR="0" wp14:anchorId="5AC7BDD6" wp14:editId="3BCAA72A">
            <wp:extent cx="3599815" cy="2880868"/>
            <wp:effectExtent l="0" t="0" r="0" b="0"/>
            <wp:docPr id="10060" name="Picture 10060"/>
            <wp:cNvGraphicFramePr/>
            <a:graphic xmlns:a="http://schemas.openxmlformats.org/drawingml/2006/main">
              <a:graphicData uri="http://schemas.openxmlformats.org/drawingml/2006/picture">
                <pic:pic xmlns:pic="http://schemas.openxmlformats.org/drawingml/2006/picture">
                  <pic:nvPicPr>
                    <pic:cNvPr id="10060" name="Picture 10060"/>
                    <pic:cNvPicPr/>
                  </pic:nvPicPr>
                  <pic:blipFill>
                    <a:blip r:embed="rId81"/>
                    <a:stretch>
                      <a:fillRect/>
                    </a:stretch>
                  </pic:blipFill>
                  <pic:spPr>
                    <a:xfrm>
                      <a:off x="0" y="0"/>
                      <a:ext cx="3599815" cy="2880868"/>
                    </a:xfrm>
                    <a:prstGeom prst="rect">
                      <a:avLst/>
                    </a:prstGeom>
                  </pic:spPr>
                </pic:pic>
              </a:graphicData>
            </a:graphic>
          </wp:inline>
        </w:drawing>
      </w:r>
      <w:r>
        <w:t xml:space="preserve"> </w:t>
      </w:r>
    </w:p>
    <w:p w14:paraId="1823CD7D" w14:textId="77777777" w:rsidR="00DC4DF9" w:rsidRDefault="00E97B68">
      <w:pPr>
        <w:pStyle w:val="Heading4"/>
        <w:ind w:left="2119" w:right="876"/>
      </w:pPr>
      <w:r>
        <w:rPr>
          <w:lang w:val="en"/>
        </w:rPr>
        <w:t xml:space="preserve">Figure B4.21 Hole in the top of the case </w:t>
      </w:r>
    </w:p>
    <w:p w14:paraId="308EE4F7" w14:textId="77777777" w:rsidR="00DC4DF9" w:rsidRDefault="00E97B68">
      <w:pPr>
        <w:ind w:left="2115" w:right="933"/>
      </w:pPr>
      <w:r>
        <w:rPr>
          <w:lang w:val="en"/>
        </w:rPr>
        <w:t>Another cause that may cause the metal to have melted is the creation of a circuit within the battery pack. This circuit could have been caused by the insulators between the different parts of the battery units melting or burning. A test</w:t>
      </w:r>
      <w:r>
        <w:rPr>
          <w:sz w:val="16"/>
          <w:vertAlign w:val="superscript"/>
          <w:lang w:val="en"/>
        </w:rPr>
        <w:footnoteReference w:id="12"/>
      </w:r>
      <w:r>
        <w:rPr>
          <w:lang w:val="en"/>
        </w:rPr>
        <w:t xml:space="preserve"> with </w:t>
      </w:r>
      <w:proofErr w:type="spellStart"/>
      <w:r>
        <w:rPr>
          <w:lang w:val="en"/>
        </w:rPr>
        <w:t>accu's</w:t>
      </w:r>
      <w:proofErr w:type="spellEnd"/>
      <w:r>
        <w:rPr>
          <w:lang w:val="en"/>
        </w:rPr>
        <w:t xml:space="preserve"> in which a spanner is placed in the circuit has shown that the metal does not heat up locally, but over almost the entire length of the spanner. Although the fusions found in the battery pack do not seem to have been disturbed </w:t>
      </w:r>
      <w:proofErr w:type="spellStart"/>
      <w:r>
        <w:rPr>
          <w:lang w:val="en"/>
        </w:rPr>
        <w:t>bythis</w:t>
      </w:r>
      <w:proofErr w:type="spellEnd"/>
      <w:r>
        <w:rPr>
          <w:lang w:val="en"/>
        </w:rPr>
        <w:t xml:space="preserve">, it cannot be ruled out that a circuit has formed outside the battery units in the battery pack. </w:t>
      </w:r>
    </w:p>
    <w:p w14:paraId="74F2A62D" w14:textId="77777777" w:rsidR="00DC4DF9" w:rsidRDefault="00E97B68">
      <w:pPr>
        <w:spacing w:after="288" w:line="259" w:lineRule="auto"/>
        <w:ind w:left="2120" w:firstLine="0"/>
      </w:pPr>
      <w:r>
        <w:t xml:space="preserve"> </w:t>
      </w:r>
    </w:p>
    <w:p w14:paraId="1BDE135F" w14:textId="77777777" w:rsidR="00DC4DF9" w:rsidRDefault="00E97B68">
      <w:pPr>
        <w:spacing w:after="0" w:line="259" w:lineRule="auto"/>
        <w:ind w:left="5000" w:firstLine="0"/>
      </w:pPr>
      <w:r>
        <w:rPr>
          <w:sz w:val="2"/>
        </w:rPr>
        <w:t xml:space="preserve"> </w:t>
      </w:r>
    </w:p>
    <w:p w14:paraId="3199E347" w14:textId="77777777" w:rsidR="00DC4DF9" w:rsidRDefault="00E97B68">
      <w:pPr>
        <w:pStyle w:val="Heading4"/>
        <w:spacing w:after="0" w:line="259" w:lineRule="auto"/>
        <w:ind w:left="2115"/>
      </w:pPr>
      <w:r>
        <w:rPr>
          <w:color w:val="BA4133"/>
          <w:sz w:val="23"/>
          <w:lang w:val="en"/>
        </w:rPr>
        <w:t xml:space="preserve">Getting the battery pack involved in the car fire </w:t>
      </w:r>
    </w:p>
    <w:p w14:paraId="77B0E45F" w14:textId="77777777" w:rsidR="00DC4DF9" w:rsidRDefault="00E97B68">
      <w:pPr>
        <w:ind w:left="2115" w:right="933"/>
      </w:pPr>
      <w:r>
        <w:rPr>
          <w:lang w:val="en"/>
        </w:rPr>
        <w:t xml:space="preserve">Because the police have arrested a suspect for the fire </w:t>
      </w:r>
      <w:proofErr w:type="gramStart"/>
      <w:r>
        <w:rPr>
          <w:lang w:val="en"/>
        </w:rPr>
        <w:t>on the basis of</w:t>
      </w:r>
      <w:proofErr w:type="gramEnd"/>
      <w:r>
        <w:rPr>
          <w:lang w:val="en"/>
        </w:rPr>
        <w:t xml:space="preserve"> the images from the surveillance cameras, it is very likely that the fire did not originate at or in the battery pack. In the end, the battery pack was involved in the fire. This may have happened in different ways. </w:t>
      </w:r>
    </w:p>
    <w:p w14:paraId="5835F896" w14:textId="77777777" w:rsidR="00DC4DF9" w:rsidRDefault="00E97B68">
      <w:pPr>
        <w:numPr>
          <w:ilvl w:val="0"/>
          <w:numId w:val="5"/>
        </w:numPr>
        <w:ind w:right="933" w:hanging="360"/>
      </w:pPr>
      <w:r>
        <w:rPr>
          <w:lang w:val="en"/>
        </w:rPr>
        <w:t xml:space="preserve">There is an open connection between the inside of the battery pack and the car. The plastic joints were burned away by the fire. Burning material may have fallen into the battery pack.  </w:t>
      </w:r>
    </w:p>
    <w:p w14:paraId="298E77DF" w14:textId="77777777" w:rsidR="00DC4DF9" w:rsidRDefault="00E97B68">
      <w:pPr>
        <w:numPr>
          <w:ilvl w:val="0"/>
          <w:numId w:val="5"/>
        </w:numPr>
        <w:ind w:right="933" w:hanging="360"/>
      </w:pPr>
      <w:r>
        <w:rPr>
          <w:lang w:val="en"/>
        </w:rPr>
        <w:lastRenderedPageBreak/>
        <w:t xml:space="preserve">The outside of the battery pack is made of metal. This metal sits against the metal of the bodywork. By conducting the heat of the fire in the car, the temperature in the battery pack may have become so high that a thermal runaway has arisen in a pouch cell.  </w:t>
      </w:r>
    </w:p>
    <w:p w14:paraId="599976A2" w14:textId="77777777" w:rsidR="00DC4DF9" w:rsidRDefault="00E97B68">
      <w:pPr>
        <w:numPr>
          <w:ilvl w:val="0"/>
          <w:numId w:val="5"/>
        </w:numPr>
        <w:ind w:right="933" w:hanging="360"/>
      </w:pPr>
      <w:r>
        <w:rPr>
          <w:lang w:val="en"/>
        </w:rPr>
        <w:t xml:space="preserve">There has been direct flame contact on the outside of the battery pack under the car. This has caused the temperature in the battery pack to become so high that a thermal runaway has arisen in a pouch cell.  </w:t>
      </w:r>
    </w:p>
    <w:p w14:paraId="6F690FC6" w14:textId="77777777" w:rsidR="00DC4DF9" w:rsidRDefault="00E97B68">
      <w:pPr>
        <w:spacing w:after="40" w:line="259" w:lineRule="auto"/>
        <w:ind w:left="2120" w:firstLine="0"/>
      </w:pPr>
      <w:r>
        <w:t xml:space="preserve"> </w:t>
      </w:r>
      <w:r>
        <w:tab/>
        <w:t xml:space="preserve">  </w:t>
      </w:r>
    </w:p>
    <w:p w14:paraId="2C8F007D" w14:textId="77777777" w:rsidR="00DC4DF9" w:rsidRDefault="00E97B68">
      <w:pPr>
        <w:ind w:left="2115" w:right="933"/>
      </w:pPr>
      <w:proofErr w:type="spellStart"/>
      <w:r>
        <w:rPr>
          <w:lang w:val="en"/>
        </w:rPr>
        <w:t>Whenthe</w:t>
      </w:r>
      <w:proofErr w:type="spellEnd"/>
      <w:r>
        <w:rPr>
          <w:lang w:val="en"/>
        </w:rPr>
        <w:t xml:space="preserve"> battery pack is air-cooled, there is an open connection with the car itself. </w:t>
      </w:r>
      <w:r>
        <w:rPr>
          <w:sz w:val="16"/>
          <w:vertAlign w:val="superscript"/>
          <w:lang w:val="en"/>
        </w:rPr>
        <w:footnoteReference w:id="13"/>
      </w:r>
      <w:r>
        <w:rPr>
          <w:lang w:val="en"/>
        </w:rPr>
        <w:t xml:space="preserve"> Through the openings in the top of the battery pack, the energy from the fire in the battery pack contributes to the fire capacity of the car fire.   </w:t>
      </w:r>
    </w:p>
    <w:p w14:paraId="05128212" w14:textId="77777777" w:rsidR="00DC4DF9" w:rsidRDefault="00E97B68">
      <w:pPr>
        <w:spacing w:after="33" w:line="259" w:lineRule="auto"/>
        <w:ind w:left="2120" w:firstLine="0"/>
      </w:pPr>
      <w:r>
        <w:t xml:space="preserve"> </w:t>
      </w:r>
    </w:p>
    <w:p w14:paraId="3214AB08" w14:textId="77777777" w:rsidR="00DC4DF9" w:rsidRDefault="00E97B68">
      <w:pPr>
        <w:ind w:left="2115" w:right="933"/>
      </w:pPr>
      <w:r>
        <w:rPr>
          <w:lang w:val="en"/>
        </w:rPr>
        <w:t xml:space="preserve">In </w:t>
      </w:r>
      <w:proofErr w:type="spellStart"/>
      <w:r>
        <w:rPr>
          <w:lang w:val="en"/>
        </w:rPr>
        <w:t>thephoto</w:t>
      </w:r>
      <w:proofErr w:type="spellEnd"/>
      <w:r>
        <w:rPr>
          <w:lang w:val="en"/>
        </w:rPr>
        <w:t xml:space="preserve"> below, it is visible within the yellow marking that the metal is discolored. This may have happened by burning the metal bare or by damage </w:t>
      </w:r>
      <w:proofErr w:type="gramStart"/>
      <w:r>
        <w:rPr>
          <w:lang w:val="en"/>
        </w:rPr>
        <w:t>as a result of</w:t>
      </w:r>
      <w:proofErr w:type="gramEnd"/>
      <w:r>
        <w:rPr>
          <w:lang w:val="en"/>
        </w:rPr>
        <w:t xml:space="preserve"> the released combustion products. The edges in the bottom of the car for the </w:t>
      </w:r>
      <w:proofErr w:type="spellStart"/>
      <w:r>
        <w:rPr>
          <w:lang w:val="en"/>
        </w:rPr>
        <w:t>ventilatingopenings</w:t>
      </w:r>
      <w:proofErr w:type="spellEnd"/>
      <w:r>
        <w:rPr>
          <w:lang w:val="en"/>
        </w:rPr>
        <w:t xml:space="preserve"> of the battery pack were hardly damaged by the fire.  </w:t>
      </w:r>
    </w:p>
    <w:p w14:paraId="5DF2181D" w14:textId="77777777" w:rsidR="00DC4DF9" w:rsidRDefault="00E97B68">
      <w:pPr>
        <w:spacing w:after="0" w:line="259" w:lineRule="auto"/>
        <w:ind w:left="2120" w:firstLine="0"/>
      </w:pPr>
      <w:r>
        <w:t xml:space="preserve"> </w:t>
      </w:r>
    </w:p>
    <w:p w14:paraId="2B93F1F2" w14:textId="77777777" w:rsidR="00DC4DF9" w:rsidRDefault="00E97B68">
      <w:pPr>
        <w:spacing w:after="0" w:line="259" w:lineRule="auto"/>
        <w:ind w:left="0" w:right="1306" w:firstLine="0"/>
        <w:jc w:val="center"/>
      </w:pPr>
      <w:r>
        <w:rPr>
          <w:noProof/>
        </w:rPr>
        <w:drawing>
          <wp:inline distT="0" distB="0" distL="0" distR="0" wp14:anchorId="687BC9BA" wp14:editId="6FF6CBBE">
            <wp:extent cx="3599815" cy="2604770"/>
            <wp:effectExtent l="0" t="0" r="0" b="0"/>
            <wp:docPr id="10149" name="Picture 10149"/>
            <wp:cNvGraphicFramePr/>
            <a:graphic xmlns:a="http://schemas.openxmlformats.org/drawingml/2006/main">
              <a:graphicData uri="http://schemas.openxmlformats.org/drawingml/2006/picture">
                <pic:pic xmlns:pic="http://schemas.openxmlformats.org/drawingml/2006/picture">
                  <pic:nvPicPr>
                    <pic:cNvPr id="10149" name="Picture 10149"/>
                    <pic:cNvPicPr/>
                  </pic:nvPicPr>
                  <pic:blipFill>
                    <a:blip r:embed="rId82"/>
                    <a:stretch>
                      <a:fillRect/>
                    </a:stretch>
                  </pic:blipFill>
                  <pic:spPr>
                    <a:xfrm>
                      <a:off x="0" y="0"/>
                      <a:ext cx="3599815" cy="2604770"/>
                    </a:xfrm>
                    <a:prstGeom prst="rect">
                      <a:avLst/>
                    </a:prstGeom>
                  </pic:spPr>
                </pic:pic>
              </a:graphicData>
            </a:graphic>
          </wp:inline>
        </w:drawing>
      </w:r>
      <w:r>
        <w:t xml:space="preserve"> </w:t>
      </w:r>
    </w:p>
    <w:p w14:paraId="65B5897C" w14:textId="77777777" w:rsidR="00DC4DF9" w:rsidRDefault="00E97B68">
      <w:pPr>
        <w:spacing w:after="305" w:line="265" w:lineRule="auto"/>
        <w:ind w:left="2119" w:right="876"/>
      </w:pPr>
      <w:r>
        <w:rPr>
          <w:b/>
          <w:color w:val="44546A"/>
          <w:lang w:val="en"/>
        </w:rPr>
        <w:t xml:space="preserve">Figure B4.22 Location of the open connection between the battery pack and the car </w:t>
      </w:r>
    </w:p>
    <w:p w14:paraId="00683936" w14:textId="77777777" w:rsidR="00DC4DF9" w:rsidRDefault="00E97B68">
      <w:pPr>
        <w:spacing w:after="33" w:line="259" w:lineRule="auto"/>
        <w:ind w:left="2120" w:firstLine="0"/>
      </w:pPr>
      <w:r>
        <w:t xml:space="preserve"> </w:t>
      </w:r>
    </w:p>
    <w:p w14:paraId="396773F5" w14:textId="77777777" w:rsidR="00DC4DF9" w:rsidRDefault="00E97B68">
      <w:pPr>
        <w:spacing w:after="1281" w:line="259" w:lineRule="auto"/>
        <w:ind w:left="2120" w:firstLine="0"/>
      </w:pPr>
      <w:r>
        <w:t xml:space="preserve"> </w:t>
      </w:r>
      <w:r>
        <w:tab/>
        <w:t xml:space="preserve"> </w:t>
      </w:r>
    </w:p>
    <w:p w14:paraId="50D83F58" w14:textId="77777777" w:rsidR="00DC4DF9" w:rsidRDefault="00E97B68">
      <w:pPr>
        <w:spacing w:after="0" w:line="259" w:lineRule="auto"/>
        <w:ind w:left="5000" w:firstLine="0"/>
      </w:pPr>
      <w:r>
        <w:rPr>
          <w:sz w:val="2"/>
        </w:rPr>
        <w:t xml:space="preserve"> </w:t>
      </w:r>
    </w:p>
    <w:p w14:paraId="1302E3D2" w14:textId="77777777" w:rsidR="00DC4DF9" w:rsidRDefault="00E97B68">
      <w:pPr>
        <w:pStyle w:val="Heading3"/>
        <w:spacing w:after="24"/>
        <w:ind w:left="2115" w:right="831"/>
      </w:pPr>
      <w:bookmarkStart w:id="42" w:name="_Toc80268"/>
      <w:r>
        <w:rPr>
          <w:lang w:val="en"/>
        </w:rPr>
        <w:lastRenderedPageBreak/>
        <w:t xml:space="preserve">Annex 5 The questions of the Working Group on Security of the National Agenda </w:t>
      </w:r>
      <w:bookmarkEnd w:id="42"/>
    </w:p>
    <w:p w14:paraId="70EAA263" w14:textId="77777777" w:rsidR="00DC4DF9" w:rsidRDefault="00E97B68">
      <w:pPr>
        <w:pStyle w:val="Heading3"/>
        <w:spacing w:after="24"/>
        <w:ind w:left="2115" w:right="831"/>
      </w:pPr>
      <w:bookmarkStart w:id="43" w:name="_Toc80269"/>
      <w:proofErr w:type="spellStart"/>
      <w:r>
        <w:rPr>
          <w:lang w:val="en"/>
        </w:rPr>
        <w:t>Laadinfrastructuur</w:t>
      </w:r>
      <w:proofErr w:type="spellEnd"/>
      <w:r>
        <w:rPr>
          <w:lang w:val="en"/>
        </w:rPr>
        <w:t xml:space="preserve">  </w:t>
      </w:r>
      <w:bookmarkEnd w:id="43"/>
    </w:p>
    <w:p w14:paraId="7464AB85" w14:textId="77777777" w:rsidR="00DC4DF9" w:rsidRDefault="00E97B68">
      <w:pPr>
        <w:spacing w:after="33" w:line="259" w:lineRule="auto"/>
        <w:ind w:left="2120" w:firstLine="0"/>
      </w:pPr>
      <w:r>
        <w:t xml:space="preserve"> </w:t>
      </w:r>
    </w:p>
    <w:p w14:paraId="5514FB63" w14:textId="77777777" w:rsidR="00DC4DF9" w:rsidRDefault="00E97B68">
      <w:pPr>
        <w:ind w:left="2115" w:right="933"/>
      </w:pPr>
      <w:r>
        <w:rPr>
          <w:lang w:val="en"/>
        </w:rPr>
        <w:t xml:space="preserve">This appendix contains the questions asked by the Safety Working Group of the National Agenda for Charging Infrastructure (NAL) following the fire in the Singel garage in Alkmaar on 1 July 2020. The answers to these questions are also given. </w:t>
      </w:r>
    </w:p>
    <w:p w14:paraId="20FCD85D" w14:textId="77777777" w:rsidR="00DC4DF9" w:rsidRDefault="00E97B68">
      <w:pPr>
        <w:spacing w:after="33" w:line="259" w:lineRule="auto"/>
        <w:ind w:left="2120" w:firstLine="0"/>
      </w:pPr>
      <w:r>
        <w:t xml:space="preserve"> </w:t>
      </w:r>
    </w:p>
    <w:p w14:paraId="1F0521A2" w14:textId="77777777" w:rsidR="00DC4DF9" w:rsidRDefault="00E97B68">
      <w:pPr>
        <w:numPr>
          <w:ilvl w:val="0"/>
          <w:numId w:val="6"/>
        </w:numPr>
        <w:ind w:right="915" w:hanging="244"/>
      </w:pPr>
      <w:r>
        <w:rPr>
          <w:b/>
          <w:lang w:val="en"/>
        </w:rPr>
        <w:t xml:space="preserve">What was the cause (battery in the car, charging infrastructure or arson) (video </w:t>
      </w:r>
      <w:proofErr w:type="gramStart"/>
      <w:r>
        <w:rPr>
          <w:b/>
          <w:lang w:val="en"/>
        </w:rPr>
        <w:t xml:space="preserve">images)  </w:t>
      </w:r>
      <w:r>
        <w:rPr>
          <w:lang w:val="en"/>
        </w:rPr>
        <w:t>The</w:t>
      </w:r>
      <w:proofErr w:type="gramEnd"/>
      <w:r>
        <w:rPr>
          <w:lang w:val="en"/>
        </w:rPr>
        <w:t xml:space="preserve"> probable cause is arson. The police have arrested a suspect for this.  </w:t>
      </w:r>
    </w:p>
    <w:p w14:paraId="22E80005" w14:textId="77777777" w:rsidR="00DC4DF9" w:rsidRDefault="00E97B68">
      <w:pPr>
        <w:spacing w:after="31" w:line="259" w:lineRule="auto"/>
        <w:ind w:left="2120" w:firstLine="0"/>
      </w:pPr>
      <w:r>
        <w:t xml:space="preserve"> </w:t>
      </w:r>
    </w:p>
    <w:p w14:paraId="39559430" w14:textId="77777777" w:rsidR="00DC4DF9" w:rsidRDefault="00E97B68">
      <w:pPr>
        <w:numPr>
          <w:ilvl w:val="0"/>
          <w:numId w:val="6"/>
        </w:numPr>
        <w:spacing w:after="33" w:line="259" w:lineRule="auto"/>
        <w:ind w:right="915" w:hanging="244"/>
      </w:pPr>
      <w:r>
        <w:rPr>
          <w:b/>
          <w:lang w:val="en"/>
        </w:rPr>
        <w:t xml:space="preserve">Schade to building due to released energy (heat) </w:t>
      </w:r>
    </w:p>
    <w:p w14:paraId="2322BD25" w14:textId="77777777" w:rsidR="00DC4DF9" w:rsidRDefault="00E97B68">
      <w:pPr>
        <w:ind w:left="2115" w:right="933"/>
      </w:pPr>
      <w:r>
        <w:rPr>
          <w:lang w:val="en"/>
        </w:rPr>
        <w:t xml:space="preserve">Two vehicles burned. One of them was an electric vehicle. Above both vehicles, damage was caused to the overlying concrete structure. Above the electric vehicle, a larger area of concrete has been affected by the fire than above the conventional vehicle.  </w:t>
      </w:r>
    </w:p>
    <w:p w14:paraId="06BF07C4" w14:textId="77777777" w:rsidR="00DC4DF9" w:rsidRDefault="00E97B68">
      <w:pPr>
        <w:spacing w:after="31" w:line="259" w:lineRule="auto"/>
        <w:ind w:left="2120" w:firstLine="0"/>
      </w:pPr>
      <w:r>
        <w:t xml:space="preserve"> </w:t>
      </w:r>
    </w:p>
    <w:p w14:paraId="69999D14" w14:textId="77777777" w:rsidR="00DC4DF9" w:rsidRDefault="00E97B68">
      <w:pPr>
        <w:numPr>
          <w:ilvl w:val="0"/>
          <w:numId w:val="6"/>
        </w:numPr>
        <w:spacing w:after="33" w:line="259" w:lineRule="auto"/>
        <w:ind w:right="915" w:hanging="244"/>
      </w:pPr>
      <w:r>
        <w:rPr>
          <w:b/>
          <w:lang w:val="en"/>
        </w:rPr>
        <w:t>How many batteries in the electric cars eventually burned down. (</w:t>
      </w:r>
      <w:proofErr w:type="gramStart"/>
      <w:r>
        <w:rPr>
          <w:b/>
          <w:lang w:val="en"/>
        </w:rPr>
        <w:t>due</w:t>
      </w:r>
      <w:proofErr w:type="gramEnd"/>
      <w:r>
        <w:rPr>
          <w:b/>
          <w:lang w:val="en"/>
        </w:rPr>
        <w:t xml:space="preserve"> to </w:t>
      </w:r>
      <w:proofErr w:type="spellStart"/>
      <w:r>
        <w:rPr>
          <w:b/>
          <w:lang w:val="en"/>
        </w:rPr>
        <w:t>transhipment</w:t>
      </w:r>
      <w:proofErr w:type="spellEnd"/>
      <w:r>
        <w:rPr>
          <w:b/>
          <w:lang w:val="en"/>
        </w:rPr>
        <w:t xml:space="preserve"> and heat from the outside)?</w:t>
      </w:r>
    </w:p>
    <w:p w14:paraId="452BEEEB" w14:textId="77777777" w:rsidR="00DC4DF9" w:rsidRDefault="00E97B68">
      <w:pPr>
        <w:ind w:left="2115" w:right="933"/>
      </w:pPr>
      <w:r>
        <w:rPr>
          <w:lang w:val="en"/>
        </w:rPr>
        <w:t xml:space="preserve">The entire battery pack of the electric </w:t>
      </w:r>
      <w:proofErr w:type="spellStart"/>
      <w:r>
        <w:rPr>
          <w:lang w:val="en"/>
        </w:rPr>
        <w:t>vehiclewas</w:t>
      </w:r>
      <w:proofErr w:type="spellEnd"/>
      <w:r>
        <w:rPr>
          <w:lang w:val="en"/>
        </w:rPr>
        <w:t xml:space="preserve"> involved in the fire. It could not be determined how this happened. This may have taken place through the existing connection (ventilation openings) between the inside of the vehicle and the battery pack or </w:t>
      </w:r>
      <w:proofErr w:type="gramStart"/>
      <w:r>
        <w:rPr>
          <w:lang w:val="en"/>
        </w:rPr>
        <w:t>as a result of</w:t>
      </w:r>
      <w:proofErr w:type="gramEnd"/>
      <w:r>
        <w:rPr>
          <w:lang w:val="en"/>
        </w:rPr>
        <w:t xml:space="preserve"> heat </w:t>
      </w:r>
      <w:proofErr w:type="spellStart"/>
      <w:r>
        <w:rPr>
          <w:lang w:val="en"/>
        </w:rPr>
        <w:t>beingjellies</w:t>
      </w:r>
      <w:proofErr w:type="spellEnd"/>
      <w:r>
        <w:rPr>
          <w:lang w:val="en"/>
        </w:rPr>
        <w:t xml:space="preserve">.   </w:t>
      </w:r>
    </w:p>
    <w:p w14:paraId="4179815E" w14:textId="77777777" w:rsidR="00DC4DF9" w:rsidRDefault="00E97B68">
      <w:pPr>
        <w:spacing w:after="33" w:line="259" w:lineRule="auto"/>
        <w:ind w:left="2120" w:firstLine="0"/>
      </w:pPr>
      <w:r>
        <w:t xml:space="preserve"> </w:t>
      </w:r>
    </w:p>
    <w:p w14:paraId="6D64BE60" w14:textId="77777777" w:rsidR="00DC4DF9" w:rsidRDefault="00E97B68">
      <w:pPr>
        <w:numPr>
          <w:ilvl w:val="0"/>
          <w:numId w:val="6"/>
        </w:numPr>
        <w:ind w:right="915" w:hanging="244"/>
      </w:pPr>
      <w:r>
        <w:rPr>
          <w:b/>
          <w:lang w:val="en"/>
        </w:rPr>
        <w:t xml:space="preserve">How were the e-cars positioned in relation to each other and other vehicles?  </w:t>
      </w:r>
      <w:r>
        <w:rPr>
          <w:lang w:val="en"/>
        </w:rPr>
        <w:t xml:space="preserve">The electric vehicle involved in the fire was completely free. No other vehicles were present in the immediate vicinity. The nearest vehicles were about 10 meters away. In addition to the conventional vehicle that was on fire, there was an electric vehicle just under four meters away. This vehicle has only suffered soot damage and is therefore not involved in the fire. </w:t>
      </w:r>
    </w:p>
    <w:p w14:paraId="4CE850CD" w14:textId="77777777" w:rsidR="00DC4DF9" w:rsidRDefault="00E97B68">
      <w:pPr>
        <w:spacing w:after="47" w:line="259" w:lineRule="auto"/>
        <w:ind w:left="2120" w:firstLine="0"/>
      </w:pPr>
      <w:r>
        <w:t xml:space="preserve"> </w:t>
      </w:r>
    </w:p>
    <w:p w14:paraId="07709FEB" w14:textId="77777777" w:rsidR="00DC4DF9" w:rsidRDefault="00E97B68">
      <w:pPr>
        <w:numPr>
          <w:ilvl w:val="0"/>
          <w:numId w:val="6"/>
        </w:numPr>
        <w:spacing w:after="33" w:line="259" w:lineRule="auto"/>
        <w:ind w:right="915" w:hanging="244"/>
      </w:pPr>
      <w:r>
        <w:rPr>
          <w:b/>
          <w:lang w:val="en"/>
        </w:rPr>
        <w:t>How many cars were parked on how many</w:t>
      </w:r>
      <w:r>
        <w:rPr>
          <w:b/>
          <w:vertAlign w:val="superscript"/>
          <w:lang w:val="en"/>
        </w:rPr>
        <w:t>m2</w:t>
      </w:r>
      <w:r>
        <w:rPr>
          <w:b/>
          <w:lang w:val="en"/>
        </w:rPr>
        <w:t>?</w:t>
      </w:r>
    </w:p>
    <w:p w14:paraId="06B3ACE0" w14:textId="77777777" w:rsidR="00DC4DF9" w:rsidRDefault="00E97B68">
      <w:pPr>
        <w:spacing w:after="35"/>
        <w:ind w:left="2115" w:right="933"/>
      </w:pPr>
      <w:r>
        <w:rPr>
          <w:lang w:val="en"/>
        </w:rPr>
        <w:t xml:space="preserve">There were 153 parked vehicles on 8,766 m². The parking garage can accommodate a total of 396 cars.  </w:t>
      </w:r>
    </w:p>
    <w:p w14:paraId="35FBD130" w14:textId="77777777" w:rsidR="00DC4DF9" w:rsidRDefault="00E97B68">
      <w:pPr>
        <w:spacing w:after="31" w:line="259" w:lineRule="auto"/>
        <w:ind w:left="2120" w:firstLine="0"/>
      </w:pPr>
      <w:r>
        <w:t xml:space="preserve"> </w:t>
      </w:r>
    </w:p>
    <w:p w14:paraId="1894E0AD" w14:textId="77777777" w:rsidR="00DC4DF9" w:rsidRDefault="00E97B68">
      <w:pPr>
        <w:numPr>
          <w:ilvl w:val="0"/>
          <w:numId w:val="6"/>
        </w:numPr>
        <w:spacing w:after="33" w:line="259" w:lineRule="auto"/>
        <w:ind w:right="915" w:hanging="244"/>
      </w:pPr>
      <w:r>
        <w:rPr>
          <w:b/>
          <w:lang w:val="en"/>
        </w:rPr>
        <w:t xml:space="preserve">Is there a sprinkler system, and if </w:t>
      </w:r>
      <w:proofErr w:type="gramStart"/>
      <w:r>
        <w:rPr>
          <w:b/>
          <w:lang w:val="en"/>
        </w:rPr>
        <w:t>so</w:t>
      </w:r>
      <w:proofErr w:type="gramEnd"/>
      <w:r>
        <w:rPr>
          <w:b/>
          <w:lang w:val="en"/>
        </w:rPr>
        <w:t xml:space="preserve"> has it had the intended effect (video images)?  </w:t>
      </w:r>
    </w:p>
    <w:p w14:paraId="227C1634" w14:textId="77777777" w:rsidR="00DC4DF9" w:rsidRDefault="00E97B68">
      <w:pPr>
        <w:ind w:left="2115" w:right="933"/>
      </w:pPr>
      <w:r>
        <w:rPr>
          <w:lang w:val="en"/>
        </w:rPr>
        <w:t xml:space="preserve">There was no sprinkler system.  </w:t>
      </w:r>
    </w:p>
    <w:p w14:paraId="0D6C9C10" w14:textId="77777777" w:rsidR="00DC4DF9" w:rsidRDefault="00E97B68">
      <w:pPr>
        <w:spacing w:after="33" w:line="259" w:lineRule="auto"/>
        <w:ind w:left="2120" w:firstLine="0"/>
      </w:pPr>
      <w:r>
        <w:t xml:space="preserve"> </w:t>
      </w:r>
    </w:p>
    <w:p w14:paraId="1AABDD1E" w14:textId="77777777" w:rsidR="00DC4DF9" w:rsidRDefault="00E97B68">
      <w:pPr>
        <w:spacing w:after="33" w:line="259" w:lineRule="auto"/>
        <w:ind w:left="2120" w:firstLine="0"/>
      </w:pPr>
      <w:r>
        <w:t xml:space="preserve"> </w:t>
      </w:r>
    </w:p>
    <w:p w14:paraId="4E4E906E" w14:textId="77777777" w:rsidR="00DC4DF9" w:rsidRDefault="00E97B68">
      <w:pPr>
        <w:spacing w:after="0" w:line="259" w:lineRule="auto"/>
        <w:ind w:left="2120" w:firstLine="0"/>
      </w:pPr>
      <w:r>
        <w:t xml:space="preserve"> </w:t>
      </w:r>
    </w:p>
    <w:p w14:paraId="37079F35" w14:textId="77777777" w:rsidR="00DC4DF9" w:rsidRDefault="00E97B68">
      <w:pPr>
        <w:spacing w:after="34" w:line="259" w:lineRule="auto"/>
        <w:ind w:left="2120" w:firstLine="0"/>
      </w:pPr>
      <w:r>
        <w:t xml:space="preserve"> </w:t>
      </w:r>
    </w:p>
    <w:p w14:paraId="3A738687" w14:textId="77777777" w:rsidR="00DC4DF9" w:rsidRDefault="00E97B68">
      <w:pPr>
        <w:numPr>
          <w:ilvl w:val="0"/>
          <w:numId w:val="6"/>
        </w:numPr>
        <w:spacing w:after="33" w:line="259" w:lineRule="auto"/>
        <w:ind w:right="915" w:hanging="244"/>
      </w:pPr>
      <w:r>
        <w:rPr>
          <w:b/>
          <w:lang w:val="en"/>
        </w:rPr>
        <w:t xml:space="preserve">Is there </w:t>
      </w:r>
      <w:proofErr w:type="spellStart"/>
      <w:r>
        <w:rPr>
          <w:b/>
          <w:lang w:val="en"/>
        </w:rPr>
        <w:t>mechanicalextraction</w:t>
      </w:r>
      <w:proofErr w:type="spellEnd"/>
      <w:r>
        <w:rPr>
          <w:b/>
          <w:lang w:val="en"/>
        </w:rPr>
        <w:t xml:space="preserve">, and if </w:t>
      </w:r>
      <w:proofErr w:type="gramStart"/>
      <w:r>
        <w:rPr>
          <w:b/>
          <w:lang w:val="en"/>
        </w:rPr>
        <w:t>so</w:t>
      </w:r>
      <w:proofErr w:type="gramEnd"/>
      <w:r>
        <w:rPr>
          <w:b/>
          <w:lang w:val="en"/>
        </w:rPr>
        <w:t xml:space="preserve"> what was the effect?  </w:t>
      </w:r>
    </w:p>
    <w:p w14:paraId="7CFCAD73" w14:textId="77777777" w:rsidR="00DC4DF9" w:rsidRDefault="00E97B68">
      <w:pPr>
        <w:ind w:left="2115" w:right="933"/>
      </w:pPr>
      <w:r>
        <w:rPr>
          <w:lang w:val="en"/>
        </w:rPr>
        <w:t xml:space="preserve">The parking garage is equipped with user ventilation. This installation is not designed to (continue to) function during a fire. The supply of fresh air is cut off in the event of a fire by closing </w:t>
      </w:r>
      <w:proofErr w:type="spellStart"/>
      <w:r>
        <w:rPr>
          <w:lang w:val="en"/>
        </w:rPr>
        <w:t>thedoors</w:t>
      </w:r>
      <w:proofErr w:type="spellEnd"/>
      <w:r>
        <w:rPr>
          <w:lang w:val="en"/>
        </w:rPr>
        <w:t xml:space="preserve">. There was no visibility at all during the fight against the fire. Not even when using a thermal imager.  </w:t>
      </w:r>
    </w:p>
    <w:p w14:paraId="04970EC4" w14:textId="77777777" w:rsidR="00DC4DF9" w:rsidRDefault="00E97B68">
      <w:pPr>
        <w:spacing w:after="33" w:line="259" w:lineRule="auto"/>
        <w:ind w:left="2120" w:firstLine="0"/>
      </w:pPr>
      <w:r>
        <w:t xml:space="preserve"> </w:t>
      </w:r>
    </w:p>
    <w:p w14:paraId="321E1D97" w14:textId="77777777" w:rsidR="00DC4DF9" w:rsidRDefault="00E97B68">
      <w:pPr>
        <w:numPr>
          <w:ilvl w:val="0"/>
          <w:numId w:val="6"/>
        </w:numPr>
        <w:spacing w:after="33" w:line="259" w:lineRule="auto"/>
        <w:ind w:right="915" w:hanging="244"/>
      </w:pPr>
      <w:r>
        <w:rPr>
          <w:b/>
          <w:lang w:val="en"/>
        </w:rPr>
        <w:lastRenderedPageBreak/>
        <w:t xml:space="preserve">Are there fire doors (compartments) and has that worked?  </w:t>
      </w:r>
    </w:p>
    <w:p w14:paraId="48620006" w14:textId="77777777" w:rsidR="00DC4DF9" w:rsidRDefault="00E97B68">
      <w:pPr>
        <w:ind w:left="2115" w:right="933"/>
      </w:pPr>
      <w:r>
        <w:rPr>
          <w:lang w:val="en"/>
        </w:rPr>
        <w:t xml:space="preserve">At the location of the ramps that give access to the </w:t>
      </w:r>
      <w:proofErr w:type="spellStart"/>
      <w:r>
        <w:rPr>
          <w:lang w:val="en"/>
        </w:rPr>
        <w:t>parkinglayers</w:t>
      </w:r>
      <w:proofErr w:type="spellEnd"/>
      <w:r>
        <w:rPr>
          <w:lang w:val="en"/>
        </w:rPr>
        <w:t xml:space="preserve"> are fire-resistant sliding doors. These were closed on arrival of the fire brigade and have contributed to the fact that there has been hardly any smoke spread to the upper parking layer. The fire-resistant sliding doors are not affected by the brand. The burning vehicles were not in the vicinity of these doors. By closing the doors, the supply of fresh air has stopped. Whether this played a significant role in this case is not clear. The fact that only one vehicle burned at two different locations and more than 11,000 m</w:t>
      </w:r>
      <w:r>
        <w:rPr>
          <w:vertAlign w:val="superscript"/>
          <w:lang w:val="en"/>
        </w:rPr>
        <w:t>3</w:t>
      </w:r>
      <w:r>
        <w:rPr>
          <w:lang w:val="en"/>
        </w:rPr>
        <w:t xml:space="preserve"> of air was available, provided sufficient oxygen.  </w:t>
      </w:r>
    </w:p>
    <w:p w14:paraId="72A7BBAC" w14:textId="77777777" w:rsidR="00DC4DF9" w:rsidRDefault="00E97B68">
      <w:pPr>
        <w:spacing w:after="31" w:line="259" w:lineRule="auto"/>
        <w:ind w:left="2120" w:firstLine="0"/>
      </w:pPr>
      <w:r>
        <w:t xml:space="preserve"> </w:t>
      </w:r>
    </w:p>
    <w:p w14:paraId="27D798FE" w14:textId="77777777" w:rsidR="00DC4DF9" w:rsidRDefault="00E97B68">
      <w:pPr>
        <w:numPr>
          <w:ilvl w:val="0"/>
          <w:numId w:val="6"/>
        </w:numPr>
        <w:spacing w:after="33" w:line="259" w:lineRule="auto"/>
        <w:ind w:right="915" w:hanging="244"/>
      </w:pPr>
      <w:r>
        <w:rPr>
          <w:b/>
          <w:lang w:val="en"/>
        </w:rPr>
        <w:t>Has smoke been analyzed and what are the findings?</w:t>
      </w:r>
    </w:p>
    <w:p w14:paraId="15150425" w14:textId="77777777" w:rsidR="00DC4DF9" w:rsidRDefault="00E97B68">
      <w:pPr>
        <w:ind w:left="2115" w:right="933"/>
      </w:pPr>
      <w:r>
        <w:rPr>
          <w:lang w:val="en"/>
        </w:rPr>
        <w:t xml:space="preserve">There has been no analysis of the smoke released by the fire. This is not standard with the fire department. In the city </w:t>
      </w:r>
      <w:proofErr w:type="spellStart"/>
      <w:r>
        <w:rPr>
          <w:lang w:val="en"/>
        </w:rPr>
        <w:t>centre</w:t>
      </w:r>
      <w:proofErr w:type="spellEnd"/>
      <w:r>
        <w:rPr>
          <w:lang w:val="en"/>
        </w:rPr>
        <w:t xml:space="preserve"> of Alkmaar, reconnaissance units of the fire </w:t>
      </w:r>
      <w:proofErr w:type="spellStart"/>
      <w:r>
        <w:rPr>
          <w:lang w:val="en"/>
        </w:rPr>
        <w:t>brigadecarried</w:t>
      </w:r>
      <w:proofErr w:type="spellEnd"/>
      <w:r>
        <w:rPr>
          <w:lang w:val="en"/>
        </w:rPr>
        <w:t xml:space="preserve"> out measurements of CO. No CO was measured.  </w:t>
      </w:r>
    </w:p>
    <w:p w14:paraId="624CB7F0" w14:textId="77777777" w:rsidR="00DC4DF9" w:rsidRDefault="00E97B68">
      <w:pPr>
        <w:spacing w:after="33" w:line="259" w:lineRule="auto"/>
        <w:ind w:left="2120" w:firstLine="0"/>
      </w:pPr>
      <w:r>
        <w:t xml:space="preserve"> </w:t>
      </w:r>
    </w:p>
    <w:p w14:paraId="34394A61" w14:textId="77777777" w:rsidR="00DC4DF9" w:rsidRDefault="00E97B68">
      <w:pPr>
        <w:numPr>
          <w:ilvl w:val="0"/>
          <w:numId w:val="6"/>
        </w:numPr>
        <w:spacing w:after="33" w:line="259" w:lineRule="auto"/>
        <w:ind w:right="915" w:hanging="244"/>
      </w:pPr>
      <w:r>
        <w:rPr>
          <w:b/>
          <w:lang w:val="en"/>
        </w:rPr>
        <w:t xml:space="preserve">Has a fire </w:t>
      </w:r>
      <w:proofErr w:type="spellStart"/>
      <w:r>
        <w:rPr>
          <w:b/>
          <w:lang w:val="en"/>
        </w:rPr>
        <w:t>signalling</w:t>
      </w:r>
      <w:proofErr w:type="spellEnd"/>
      <w:r>
        <w:rPr>
          <w:b/>
          <w:lang w:val="en"/>
        </w:rPr>
        <w:t xml:space="preserve"> system worked? </w:t>
      </w:r>
    </w:p>
    <w:p w14:paraId="14E73D10" w14:textId="77777777" w:rsidR="00DC4DF9" w:rsidRDefault="00E97B68">
      <w:pPr>
        <w:ind w:left="2115" w:right="933"/>
      </w:pPr>
      <w:r>
        <w:rPr>
          <w:lang w:val="en"/>
        </w:rPr>
        <w:t xml:space="preserve">The fire alarm system did not detect a fire on parking layer -2 where the vehicles were on fire.  </w:t>
      </w:r>
    </w:p>
    <w:p w14:paraId="061E4FC7" w14:textId="77777777" w:rsidR="00DC4DF9" w:rsidRDefault="00E97B68">
      <w:pPr>
        <w:spacing w:after="31" w:line="259" w:lineRule="auto"/>
        <w:ind w:left="2120" w:firstLine="0"/>
      </w:pPr>
      <w:r>
        <w:t xml:space="preserve">  </w:t>
      </w:r>
    </w:p>
    <w:p w14:paraId="53E74B46" w14:textId="77777777" w:rsidR="00DC4DF9" w:rsidRDefault="00E97B68">
      <w:pPr>
        <w:numPr>
          <w:ilvl w:val="0"/>
          <w:numId w:val="6"/>
        </w:numPr>
        <w:spacing w:after="33" w:line="259" w:lineRule="auto"/>
        <w:ind w:right="915" w:hanging="244"/>
      </w:pPr>
      <w:r>
        <w:rPr>
          <w:b/>
          <w:lang w:val="en"/>
        </w:rPr>
        <w:t xml:space="preserve">Does the garage meet the requirements for escape?  </w:t>
      </w:r>
    </w:p>
    <w:p w14:paraId="6B3FAF4B" w14:textId="77777777" w:rsidR="00DC4DF9" w:rsidRDefault="00E97B68">
      <w:pPr>
        <w:ind w:left="2115" w:right="933"/>
      </w:pPr>
      <w:r>
        <w:rPr>
          <w:lang w:val="en"/>
        </w:rPr>
        <w:t xml:space="preserve">From any point in the parking garage, an (emergency) exit can be reached within a walking distance of 40 meters. This meets the level for the existing building.   </w:t>
      </w:r>
    </w:p>
    <w:p w14:paraId="0534BB8C" w14:textId="77777777" w:rsidR="00DC4DF9" w:rsidRDefault="00E97B68">
      <w:pPr>
        <w:spacing w:after="33" w:line="259" w:lineRule="auto"/>
        <w:ind w:left="2120" w:firstLine="0"/>
      </w:pPr>
      <w:r>
        <w:t xml:space="preserve"> </w:t>
      </w:r>
    </w:p>
    <w:p w14:paraId="530BA188" w14:textId="77777777" w:rsidR="00DC4DF9" w:rsidRDefault="00E97B68">
      <w:pPr>
        <w:numPr>
          <w:ilvl w:val="0"/>
          <w:numId w:val="6"/>
        </w:numPr>
        <w:spacing w:after="33" w:line="259" w:lineRule="auto"/>
        <w:ind w:right="915" w:hanging="244"/>
      </w:pPr>
      <w:r>
        <w:rPr>
          <w:b/>
          <w:lang w:val="en"/>
        </w:rPr>
        <w:t xml:space="preserve">If the extinguishing robot is only used after hours of fire, hasn't there been a fire for so long that there is no fuel left?  </w:t>
      </w:r>
    </w:p>
    <w:p w14:paraId="0040B6AD" w14:textId="77777777" w:rsidR="00DC4DF9" w:rsidRDefault="00E97B68">
      <w:pPr>
        <w:ind w:left="2115" w:right="933"/>
      </w:pPr>
      <w:r>
        <w:rPr>
          <w:lang w:val="en"/>
        </w:rPr>
        <w:t xml:space="preserve">Yes, the extinguishing robots were only deployed after the fire was extinguished. The fact that there were no cars in the immediate vicinity of the burning vehicles contributed to </w:t>
      </w:r>
      <w:proofErr w:type="spellStart"/>
      <w:r>
        <w:rPr>
          <w:lang w:val="en"/>
        </w:rPr>
        <w:t>thefact</w:t>
      </w:r>
      <w:proofErr w:type="spellEnd"/>
      <w:r>
        <w:rPr>
          <w:lang w:val="en"/>
        </w:rPr>
        <w:t xml:space="preserve"> that there was no longer a fire. Haaglanden's extinguishing robot has supported ventilation.  </w:t>
      </w:r>
    </w:p>
    <w:p w14:paraId="4DACBD46" w14:textId="77777777" w:rsidR="00DC4DF9" w:rsidRDefault="00E97B68">
      <w:pPr>
        <w:spacing w:after="33" w:line="259" w:lineRule="auto"/>
        <w:ind w:left="2120" w:firstLine="0"/>
      </w:pPr>
      <w:r>
        <w:t xml:space="preserve"> </w:t>
      </w:r>
    </w:p>
    <w:p w14:paraId="76E609A2" w14:textId="77777777" w:rsidR="00DC4DF9" w:rsidRDefault="00E97B68">
      <w:pPr>
        <w:numPr>
          <w:ilvl w:val="0"/>
          <w:numId w:val="6"/>
        </w:numPr>
        <w:spacing w:after="33" w:line="259" w:lineRule="auto"/>
        <w:ind w:right="915" w:hanging="244"/>
      </w:pPr>
      <w:r>
        <w:rPr>
          <w:b/>
          <w:lang w:val="en"/>
        </w:rPr>
        <w:t xml:space="preserve">If there are photo or video images of the situation before the IONIQ was removed, we would like to see why the TESLA that was supposedly there </w:t>
      </w:r>
      <w:proofErr w:type="spellStart"/>
      <w:r>
        <w:rPr>
          <w:b/>
          <w:lang w:val="en"/>
        </w:rPr>
        <w:t>didnot</w:t>
      </w:r>
      <w:proofErr w:type="spellEnd"/>
      <w:r>
        <w:rPr>
          <w:b/>
          <w:lang w:val="en"/>
        </w:rPr>
        <w:t xml:space="preserve"> catch fire.  </w:t>
      </w:r>
    </w:p>
    <w:p w14:paraId="720C86F5" w14:textId="77777777" w:rsidR="00DC4DF9" w:rsidRDefault="00E97B68">
      <w:pPr>
        <w:ind w:left="2115" w:right="933"/>
      </w:pPr>
      <w:r>
        <w:rPr>
          <w:lang w:val="en"/>
        </w:rPr>
        <w:t xml:space="preserve">The Hyundai </w:t>
      </w:r>
      <w:proofErr w:type="spellStart"/>
      <w:r>
        <w:rPr>
          <w:lang w:val="en"/>
        </w:rPr>
        <w:t>Ioniq</w:t>
      </w:r>
      <w:proofErr w:type="spellEnd"/>
      <w:r>
        <w:rPr>
          <w:lang w:val="en"/>
        </w:rPr>
        <w:t xml:space="preserve"> was not parked next to the Tesla. The burning vehicle next to the Tesla was a conventionally powered Citroen C3. The Tesla and Citroen were about four meters apart, </w:t>
      </w:r>
      <w:proofErr w:type="spellStart"/>
      <w:r>
        <w:rPr>
          <w:lang w:val="en"/>
        </w:rPr>
        <w:t>withno</w:t>
      </w:r>
      <w:proofErr w:type="spellEnd"/>
      <w:r>
        <w:rPr>
          <w:lang w:val="en"/>
        </w:rPr>
        <w:t xml:space="preserve"> bars/cars in between. No statement can be made about the amount of heat radiation that the Tesla has received from the smoke layer and directly from the burning vehicle itself. It is unknown how the fire course has been in the vehicle and how quickly the build-up of the smoke layer has taken place. When burning plastics, many of which are present in a vehicle, a lot of smoke is created with soot particles. These soot particles may have shielded the receiving vehicle </w:t>
      </w:r>
      <w:proofErr w:type="spellStart"/>
      <w:r>
        <w:rPr>
          <w:lang w:val="en"/>
        </w:rPr>
        <w:t>frombeaming</w:t>
      </w:r>
      <w:proofErr w:type="spellEnd"/>
      <w:r>
        <w:rPr>
          <w:lang w:val="en"/>
        </w:rPr>
        <w:t xml:space="preserve">, and a fan hangs in the vicinity of the two vehicles. If this fan, as shown in Figure, has been in operation during the fire, it will have caused an airflow along the unburned vehicle (the Tesla) </w:t>
      </w:r>
      <w:proofErr w:type="spellStart"/>
      <w:r>
        <w:rPr>
          <w:lang w:val="en"/>
        </w:rPr>
        <w:t>andthe</w:t>
      </w:r>
      <w:proofErr w:type="spellEnd"/>
      <w:r>
        <w:rPr>
          <w:lang w:val="en"/>
        </w:rPr>
        <w:t xml:space="preserve"> burning vehicle (the Citroen C3).  </w:t>
      </w:r>
    </w:p>
    <w:p w14:paraId="65A24FA0" w14:textId="77777777" w:rsidR="00DC4DF9" w:rsidRDefault="00E97B68">
      <w:pPr>
        <w:spacing w:after="0" w:line="259" w:lineRule="auto"/>
        <w:ind w:left="2120" w:firstLine="0"/>
      </w:pPr>
      <w:r>
        <w:t xml:space="preserve"> </w:t>
      </w:r>
    </w:p>
    <w:p w14:paraId="1ED59940" w14:textId="77777777" w:rsidR="00DC4DF9" w:rsidRDefault="00E97B68">
      <w:pPr>
        <w:ind w:left="2115" w:right="933"/>
      </w:pPr>
      <w:r>
        <w:rPr>
          <w:lang w:val="en"/>
        </w:rPr>
        <w:t xml:space="preserve">To illustrate, below is a photo of the burnt-out Citroen C3 next to the Tesla (left) and one of the Hyundai </w:t>
      </w:r>
      <w:proofErr w:type="spellStart"/>
      <w:r>
        <w:rPr>
          <w:lang w:val="en"/>
        </w:rPr>
        <w:t>Ioniq</w:t>
      </w:r>
      <w:proofErr w:type="spellEnd"/>
      <w:r>
        <w:rPr>
          <w:lang w:val="en"/>
        </w:rPr>
        <w:t xml:space="preserve"> (right) (Image B5.1). </w:t>
      </w:r>
    </w:p>
    <w:p w14:paraId="0364E3DA" w14:textId="77777777" w:rsidR="00DC4DF9" w:rsidRDefault="00E97B68">
      <w:pPr>
        <w:spacing w:after="69" w:line="259" w:lineRule="auto"/>
        <w:ind w:left="2117" w:firstLine="0"/>
      </w:pPr>
      <w:r>
        <w:rPr>
          <w:rFonts w:ascii="Calibri" w:eastAsia="Calibri" w:hAnsi="Calibri" w:cs="Calibri"/>
          <w:noProof/>
          <w:sz w:val="22"/>
        </w:rPr>
        <w:lastRenderedPageBreak/>
        <mc:AlternateContent>
          <mc:Choice Requires="wpg">
            <w:drawing>
              <wp:inline distT="0" distB="0" distL="0" distR="0" wp14:anchorId="69F33CCB" wp14:editId="337032DB">
                <wp:extent cx="5740401" cy="2088515"/>
                <wp:effectExtent l="0" t="0" r="0" b="0"/>
                <wp:docPr id="78006" name="Group 78006"/>
                <wp:cNvGraphicFramePr/>
                <a:graphic xmlns:a="http://schemas.openxmlformats.org/drawingml/2006/main">
                  <a:graphicData uri="http://schemas.microsoft.com/office/word/2010/wordprocessingGroup">
                    <wpg:wgp>
                      <wpg:cNvGrpSpPr/>
                      <wpg:grpSpPr>
                        <a:xfrm>
                          <a:off x="0" y="0"/>
                          <a:ext cx="5740401" cy="2088515"/>
                          <a:chOff x="0" y="0"/>
                          <a:chExt cx="5740401" cy="2088515"/>
                        </a:xfrm>
                      </wpg:grpSpPr>
                      <pic:pic xmlns:pic="http://schemas.openxmlformats.org/drawingml/2006/picture">
                        <pic:nvPicPr>
                          <pic:cNvPr id="10492" name="Picture 10492"/>
                          <pic:cNvPicPr/>
                        </pic:nvPicPr>
                        <pic:blipFill>
                          <a:blip r:embed="rId83"/>
                          <a:stretch>
                            <a:fillRect/>
                          </a:stretch>
                        </pic:blipFill>
                        <pic:spPr>
                          <a:xfrm>
                            <a:off x="2878455" y="0"/>
                            <a:ext cx="2861946" cy="2088515"/>
                          </a:xfrm>
                          <a:prstGeom prst="rect">
                            <a:avLst/>
                          </a:prstGeom>
                        </pic:spPr>
                      </pic:pic>
                      <pic:pic xmlns:pic="http://schemas.openxmlformats.org/drawingml/2006/picture">
                        <pic:nvPicPr>
                          <pic:cNvPr id="10494" name="Picture 10494"/>
                          <pic:cNvPicPr/>
                        </pic:nvPicPr>
                        <pic:blipFill>
                          <a:blip r:embed="rId84"/>
                          <a:stretch>
                            <a:fillRect/>
                          </a:stretch>
                        </pic:blipFill>
                        <pic:spPr>
                          <a:xfrm>
                            <a:off x="0" y="0"/>
                            <a:ext cx="2750820" cy="2088515"/>
                          </a:xfrm>
                          <a:prstGeom prst="rect">
                            <a:avLst/>
                          </a:prstGeom>
                        </pic:spPr>
                      </pic:pic>
                    </wpg:wgp>
                  </a:graphicData>
                </a:graphic>
              </wp:inline>
            </w:drawing>
          </mc:Choice>
          <mc:Fallback xmlns:pic="http://schemas.openxmlformats.org/drawingml/2006/picture" xmlns:a="http://schemas.openxmlformats.org/drawingml/2006/main">
            <w:pict>
              <v:group id="Group 78006" style="width:452pt;height:164.45pt;mso-position-horizontal-relative:char;mso-position-vertical-relative:line" coordsize="57404,20885">
                <v:shape id="Picture 10492" style="position:absolute;width:28619;height:20885;left:28784;top:0;" filled="f">
                  <v:imagedata r:id="rId85"/>
                </v:shape>
                <v:shape id="Picture 10494" style="position:absolute;width:27508;height:20885;left:0;top:0;" filled="f">
                  <v:imagedata r:id="rId86"/>
                </v:shape>
              </v:group>
            </w:pict>
          </mc:Fallback>
        </mc:AlternateContent>
      </w:r>
    </w:p>
    <w:p w14:paraId="5085CD21" w14:textId="77777777" w:rsidR="00DC4DF9" w:rsidRDefault="00E97B68">
      <w:pPr>
        <w:spacing w:after="305" w:line="265" w:lineRule="auto"/>
        <w:ind w:left="2119" w:right="876"/>
      </w:pPr>
      <w:r>
        <w:rPr>
          <w:b/>
          <w:color w:val="44546A"/>
          <w:lang w:val="en"/>
        </w:rPr>
        <w:t xml:space="preserve">Image B5.1 The burnt-out Citroen C3 and the Hyundai </w:t>
      </w:r>
      <w:proofErr w:type="spellStart"/>
      <w:r>
        <w:rPr>
          <w:b/>
          <w:color w:val="44546A"/>
          <w:lang w:val="en"/>
        </w:rPr>
        <w:t>Ioniq</w:t>
      </w:r>
      <w:proofErr w:type="spellEnd"/>
      <w:r>
        <w:rPr>
          <w:b/>
          <w:color w:val="44546A"/>
          <w:lang w:val="en"/>
        </w:rPr>
        <w:t xml:space="preserve"> </w:t>
      </w:r>
    </w:p>
    <w:p w14:paraId="381B47E6" w14:textId="77777777" w:rsidR="00DC4DF9" w:rsidRDefault="00E97B68">
      <w:pPr>
        <w:numPr>
          <w:ilvl w:val="0"/>
          <w:numId w:val="6"/>
        </w:numPr>
        <w:spacing w:after="33" w:line="259" w:lineRule="auto"/>
        <w:ind w:right="915" w:hanging="244"/>
      </w:pPr>
      <w:r>
        <w:rPr>
          <w:b/>
          <w:lang w:val="en"/>
        </w:rPr>
        <w:t xml:space="preserve">Do all other electric cars in the garage at level -2 also pose a potential hazard and, in the opinion of the fire brigade, should they also be submerged to prevent battery fires from occurring?  </w:t>
      </w:r>
    </w:p>
    <w:p w14:paraId="09A22564" w14:textId="77777777" w:rsidR="00DC4DF9" w:rsidRDefault="00E97B68">
      <w:pPr>
        <w:ind w:left="2115" w:right="933"/>
      </w:pPr>
      <w:r>
        <w:rPr>
          <w:lang w:val="en"/>
        </w:rPr>
        <w:t xml:space="preserve">The other electric and non-electric vehicles are only exposed to smoke with a limited temperature. The battery packs of the electric vehicles were therefore not exposed to such a temperature </w:t>
      </w:r>
      <w:proofErr w:type="spellStart"/>
      <w:r>
        <w:rPr>
          <w:lang w:val="en"/>
        </w:rPr>
        <w:t>thata</w:t>
      </w:r>
      <w:proofErr w:type="spellEnd"/>
      <w:r>
        <w:rPr>
          <w:lang w:val="en"/>
        </w:rPr>
        <w:t xml:space="preserve"> thermal runaway could occur. There was no risk that these vehicles would ignite </w:t>
      </w:r>
      <w:proofErr w:type="gramStart"/>
      <w:r>
        <w:rPr>
          <w:lang w:val="en"/>
        </w:rPr>
        <w:t>as a result of</w:t>
      </w:r>
      <w:proofErr w:type="gramEnd"/>
      <w:r>
        <w:rPr>
          <w:lang w:val="en"/>
        </w:rPr>
        <w:t xml:space="preserve"> the fire itself. Therefore, they do not need to be submerged. </w:t>
      </w:r>
    </w:p>
    <w:p w14:paraId="2C8110D8" w14:textId="77777777" w:rsidR="00DC4DF9" w:rsidRDefault="00E97B68">
      <w:pPr>
        <w:spacing w:after="33" w:line="259" w:lineRule="auto"/>
        <w:ind w:left="2120" w:firstLine="0"/>
      </w:pPr>
      <w:r>
        <w:t xml:space="preserve"> </w:t>
      </w:r>
    </w:p>
    <w:p w14:paraId="6E700C0D" w14:textId="77777777" w:rsidR="00DC4DF9" w:rsidRDefault="00E97B68">
      <w:pPr>
        <w:numPr>
          <w:ilvl w:val="0"/>
          <w:numId w:val="6"/>
        </w:numPr>
        <w:spacing w:after="33" w:line="259" w:lineRule="auto"/>
        <w:ind w:right="915" w:hanging="244"/>
      </w:pPr>
      <w:r>
        <w:rPr>
          <w:b/>
          <w:lang w:val="en"/>
        </w:rPr>
        <w:t xml:space="preserve">Are these vehicles being assessed by the representatives of </w:t>
      </w:r>
      <w:proofErr w:type="spellStart"/>
      <w:r>
        <w:rPr>
          <w:b/>
          <w:lang w:val="en"/>
        </w:rPr>
        <w:t>thevehicle</w:t>
      </w:r>
      <w:proofErr w:type="spellEnd"/>
      <w:r>
        <w:rPr>
          <w:b/>
          <w:lang w:val="en"/>
        </w:rPr>
        <w:t xml:space="preserve"> manufacturers to report on the condition of the battery now that they have been exposed to so much heat?  </w:t>
      </w:r>
    </w:p>
    <w:p w14:paraId="5B8B49E7" w14:textId="77777777" w:rsidR="00DC4DF9" w:rsidRDefault="00E97B68">
      <w:pPr>
        <w:ind w:left="2115" w:right="933"/>
      </w:pPr>
      <w:r>
        <w:rPr>
          <w:lang w:val="en"/>
        </w:rPr>
        <w:t xml:space="preserve">No, the battery packs of these vehicles have not been exposed to heat to such an extent that they may have suffered damage.  </w:t>
      </w:r>
    </w:p>
    <w:p w14:paraId="099F1470" w14:textId="77777777" w:rsidR="00DC4DF9" w:rsidRDefault="00E97B68">
      <w:pPr>
        <w:spacing w:after="33" w:line="259" w:lineRule="auto"/>
        <w:ind w:left="2120" w:firstLine="0"/>
      </w:pPr>
      <w:r>
        <w:t xml:space="preserve"> </w:t>
      </w:r>
    </w:p>
    <w:p w14:paraId="36DFC748" w14:textId="77777777" w:rsidR="00DC4DF9" w:rsidRDefault="00E97B68">
      <w:pPr>
        <w:numPr>
          <w:ilvl w:val="0"/>
          <w:numId w:val="6"/>
        </w:numPr>
        <w:spacing w:after="33" w:line="259" w:lineRule="auto"/>
        <w:ind w:right="915" w:hanging="244"/>
      </w:pPr>
      <w:proofErr w:type="spellStart"/>
      <w:r>
        <w:rPr>
          <w:b/>
          <w:lang w:val="en"/>
        </w:rPr>
        <w:t>Inretrospect</w:t>
      </w:r>
      <w:proofErr w:type="spellEnd"/>
      <w:r>
        <w:rPr>
          <w:b/>
          <w:lang w:val="en"/>
        </w:rPr>
        <w:t xml:space="preserve">, was it necessary to immerse the EV in the submersible container? </w:t>
      </w:r>
    </w:p>
    <w:p w14:paraId="41ECF0A5" w14:textId="77777777" w:rsidR="00DC4DF9" w:rsidRDefault="00E97B68">
      <w:pPr>
        <w:ind w:left="2115" w:right="933"/>
      </w:pPr>
      <w:r>
        <w:rPr>
          <w:lang w:val="en"/>
        </w:rPr>
        <w:t xml:space="preserve">Yes, measurements by the Hazardous Substances Advisor of the fire brigade showed that the battery pack remained warm after extinguishing the fire. It was then decided that the vehicle was placed under </w:t>
      </w:r>
      <w:proofErr w:type="spellStart"/>
      <w:r>
        <w:rPr>
          <w:lang w:val="en"/>
        </w:rPr>
        <w:t>thedupes</w:t>
      </w:r>
      <w:proofErr w:type="spellEnd"/>
      <w:r>
        <w:rPr>
          <w:lang w:val="en"/>
        </w:rPr>
        <w:t xml:space="preserve">. Even after the Hyundai was removed from the parking garage, another measurement was carried out which showed that the battery pack still radiated heat.  </w:t>
      </w:r>
    </w:p>
    <w:p w14:paraId="39D8BB77" w14:textId="77777777" w:rsidR="00DC4DF9" w:rsidRDefault="00E97B68">
      <w:pPr>
        <w:pStyle w:val="Heading3"/>
        <w:spacing w:after="0"/>
        <w:ind w:left="2115" w:right="831"/>
      </w:pPr>
      <w:bookmarkStart w:id="44" w:name="_Toc80270"/>
      <w:r>
        <w:rPr>
          <w:lang w:val="en"/>
        </w:rPr>
        <w:t xml:space="preserve">Appendix 6 Inspection process and responses </w:t>
      </w:r>
      <w:bookmarkEnd w:id="44"/>
    </w:p>
    <w:p w14:paraId="4A9C8FAF" w14:textId="77777777" w:rsidR="00DC4DF9" w:rsidRDefault="00E97B68">
      <w:pPr>
        <w:spacing w:after="33" w:line="259" w:lineRule="auto"/>
        <w:ind w:left="2120" w:firstLine="0"/>
      </w:pPr>
      <w:r>
        <w:t xml:space="preserve"> </w:t>
      </w:r>
    </w:p>
    <w:p w14:paraId="7341030A" w14:textId="77777777" w:rsidR="00DC4DF9" w:rsidRDefault="00E97B68">
      <w:pPr>
        <w:ind w:left="2115" w:right="933"/>
      </w:pPr>
      <w:r>
        <w:rPr>
          <w:lang w:val="en"/>
        </w:rPr>
        <w:t xml:space="preserve">A draft version of this report was submitted to the </w:t>
      </w:r>
      <w:proofErr w:type="spellStart"/>
      <w:r>
        <w:rPr>
          <w:lang w:val="en"/>
        </w:rPr>
        <w:t>gemeente</w:t>
      </w:r>
      <w:proofErr w:type="spellEnd"/>
      <w:r>
        <w:rPr>
          <w:lang w:val="en"/>
        </w:rPr>
        <w:t xml:space="preserve"> Alkmaar on 24 September </w:t>
      </w:r>
    </w:p>
    <w:p w14:paraId="201E8800" w14:textId="77777777" w:rsidR="00DC4DF9" w:rsidRDefault="00E97B68">
      <w:pPr>
        <w:ind w:left="2115" w:right="933"/>
      </w:pPr>
      <w:r>
        <w:rPr>
          <w:lang w:val="en"/>
        </w:rPr>
        <w:t xml:space="preserve">2020. The intended publication date was set at 1 October 2020. The contact person of the municipality was Mr. L. van </w:t>
      </w:r>
      <w:proofErr w:type="spellStart"/>
      <w:r>
        <w:rPr>
          <w:lang w:val="en"/>
        </w:rPr>
        <w:t>Assema</w:t>
      </w:r>
      <w:proofErr w:type="spellEnd"/>
      <w:r>
        <w:rPr>
          <w:lang w:val="en"/>
        </w:rPr>
        <w:t xml:space="preserve">, project manager unit PPI. The purpose of this inspection by the municipality was </w:t>
      </w:r>
      <w:proofErr w:type="spellStart"/>
      <w:r>
        <w:rPr>
          <w:lang w:val="en"/>
        </w:rPr>
        <w:t>twofold:to</w:t>
      </w:r>
      <w:proofErr w:type="spellEnd"/>
      <w:r>
        <w:rPr>
          <w:lang w:val="en"/>
        </w:rPr>
        <w:t xml:space="preserve"> know the report so that the municipality could adjust its communication strategy accordingly and to indicate whether there were factual inaccuracies in the report. On 28 September, the municipality of Alkmaar responded to the report.   </w:t>
      </w:r>
    </w:p>
    <w:p w14:paraId="4E543B18" w14:textId="77777777" w:rsidR="00DC4DF9" w:rsidRDefault="00E97B68">
      <w:pPr>
        <w:spacing w:after="32" w:line="259" w:lineRule="auto"/>
        <w:ind w:left="2120" w:firstLine="0"/>
      </w:pPr>
      <w:r>
        <w:t xml:space="preserve"> </w:t>
      </w:r>
    </w:p>
    <w:p w14:paraId="106BF26B" w14:textId="77777777" w:rsidR="00DC4DF9" w:rsidRDefault="00E97B68">
      <w:pPr>
        <w:ind w:left="2115" w:right="933"/>
      </w:pPr>
      <w:proofErr w:type="gramStart"/>
      <w:r>
        <w:rPr>
          <w:lang w:val="en"/>
        </w:rPr>
        <w:t>Then ,</w:t>
      </w:r>
      <w:proofErr w:type="gramEnd"/>
      <w:r>
        <w:rPr>
          <w:lang w:val="en"/>
        </w:rPr>
        <w:t xml:space="preserve"> on 30 September, due to administrative changes, the municipality asked for more time, so that the deputy mayor could read in and prepare himself. The IFV agreed to this request and the publication date was postponed to 14 October. In addition, </w:t>
      </w:r>
      <w:proofErr w:type="spellStart"/>
      <w:r>
        <w:rPr>
          <w:lang w:val="en"/>
        </w:rPr>
        <w:t>theIFV</w:t>
      </w:r>
      <w:proofErr w:type="spellEnd"/>
      <w:r>
        <w:rPr>
          <w:lang w:val="en"/>
        </w:rPr>
        <w:t xml:space="preserve"> indicated </w:t>
      </w:r>
      <w:r>
        <w:rPr>
          <w:lang w:val="en"/>
        </w:rPr>
        <w:lastRenderedPageBreak/>
        <w:t xml:space="preserve">that the report was now </w:t>
      </w:r>
      <w:proofErr w:type="gramStart"/>
      <w:r>
        <w:rPr>
          <w:lang w:val="en"/>
        </w:rPr>
        <w:t>final</w:t>
      </w:r>
      <w:proofErr w:type="gramEnd"/>
      <w:r>
        <w:rPr>
          <w:lang w:val="en"/>
        </w:rPr>
        <w:t xml:space="preserve"> and that this version would be published on 14 October.  </w:t>
      </w:r>
    </w:p>
    <w:p w14:paraId="183FBF87" w14:textId="77777777" w:rsidR="00DC4DF9" w:rsidRDefault="00E97B68">
      <w:pPr>
        <w:ind w:left="2115" w:right="933"/>
      </w:pPr>
      <w:r>
        <w:rPr>
          <w:lang w:val="en"/>
        </w:rPr>
        <w:t xml:space="preserve">On 13 October, acting mayor of Alkmaar, Mr. Roemer, because of his new recent role, asked the IFV to postpone </w:t>
      </w:r>
      <w:proofErr w:type="spellStart"/>
      <w:r>
        <w:rPr>
          <w:lang w:val="en"/>
        </w:rPr>
        <w:t>thereport</w:t>
      </w:r>
      <w:proofErr w:type="spellEnd"/>
      <w:r>
        <w:rPr>
          <w:lang w:val="en"/>
        </w:rPr>
        <w:t xml:space="preserve"> for a week to read and prepare.  The acting mayor has indicated that he will respect the independence of the IFV and its lecturers. The IFV has again agreed to this request for postponement of publication.  </w:t>
      </w:r>
    </w:p>
    <w:p w14:paraId="60A34A8C" w14:textId="77777777" w:rsidR="00DC4DF9" w:rsidRDefault="00E97B68">
      <w:pPr>
        <w:spacing w:after="33" w:line="259" w:lineRule="auto"/>
        <w:ind w:left="2120" w:firstLine="0"/>
      </w:pPr>
      <w:r>
        <w:t xml:space="preserve"> </w:t>
      </w:r>
    </w:p>
    <w:p w14:paraId="736FD903" w14:textId="77777777" w:rsidR="00DC4DF9" w:rsidRDefault="00E97B68">
      <w:pPr>
        <w:ind w:left="2115" w:right="933"/>
      </w:pPr>
      <w:r>
        <w:rPr>
          <w:lang w:val="en"/>
        </w:rPr>
        <w:t xml:space="preserve">The response received on 28 September can be divided into:  </w:t>
      </w:r>
    </w:p>
    <w:p w14:paraId="24E54778" w14:textId="77777777" w:rsidR="00DC4DF9" w:rsidRDefault="00E97B68">
      <w:pPr>
        <w:numPr>
          <w:ilvl w:val="0"/>
          <w:numId w:val="7"/>
        </w:numPr>
        <w:ind w:right="933" w:hanging="360"/>
      </w:pPr>
      <w:r>
        <w:rPr>
          <w:lang w:val="en"/>
        </w:rPr>
        <w:t xml:space="preserve">Corrections of factual inaccuracies and additions at the level of detail.  </w:t>
      </w:r>
    </w:p>
    <w:p w14:paraId="0AF39858" w14:textId="77777777" w:rsidR="00DC4DF9" w:rsidRDefault="00E97B68">
      <w:pPr>
        <w:ind w:left="2490" w:right="933"/>
      </w:pPr>
      <w:r>
        <w:rPr>
          <w:lang w:val="en"/>
        </w:rPr>
        <w:t xml:space="preserve">These have been copied – insofar as correct and relevant – and the relevant reporting text has been adapted accordingly. </w:t>
      </w:r>
    </w:p>
    <w:p w14:paraId="3E2821F7" w14:textId="77777777" w:rsidR="00DC4DF9" w:rsidRDefault="00E97B68">
      <w:pPr>
        <w:numPr>
          <w:ilvl w:val="0"/>
          <w:numId w:val="7"/>
        </w:numPr>
        <w:ind w:right="933" w:hanging="360"/>
      </w:pPr>
      <w:r>
        <w:rPr>
          <w:lang w:val="en"/>
        </w:rPr>
        <w:t xml:space="preserve">Additions and text suggestions that have not been adopted.  </w:t>
      </w:r>
    </w:p>
    <w:p w14:paraId="24ABCAD6" w14:textId="77777777" w:rsidR="00DC4DF9" w:rsidRDefault="00E97B68">
      <w:pPr>
        <w:ind w:left="2490" w:right="933"/>
      </w:pPr>
      <w:r>
        <w:rPr>
          <w:lang w:val="en"/>
        </w:rPr>
        <w:t xml:space="preserve">Text suggestions that did not concern factual inaccuracies have generally not been taken up. The most important additions according to the municipality are included in this appendix and provided with a justification or explanation from the researchers. </w:t>
      </w:r>
    </w:p>
    <w:p w14:paraId="6D913FDE" w14:textId="77777777" w:rsidR="00DC4DF9" w:rsidRDefault="00E97B68">
      <w:pPr>
        <w:spacing w:after="33" w:line="259" w:lineRule="auto"/>
        <w:ind w:left="2120" w:firstLine="0"/>
      </w:pPr>
      <w:r>
        <w:t xml:space="preserve"> </w:t>
      </w:r>
    </w:p>
    <w:p w14:paraId="784C1677" w14:textId="77777777" w:rsidR="00DC4DF9" w:rsidRDefault="00E97B68">
      <w:pPr>
        <w:ind w:left="2115" w:right="933"/>
      </w:pPr>
      <w:proofErr w:type="spellStart"/>
      <w:r>
        <w:rPr>
          <w:lang w:val="en"/>
        </w:rPr>
        <w:t>Themunicipality</w:t>
      </w:r>
      <w:proofErr w:type="spellEnd"/>
      <w:r>
        <w:rPr>
          <w:lang w:val="en"/>
        </w:rPr>
        <w:t xml:space="preserve"> also proposed changes on 1 October. In accordance with the agreements made, these have no longer been processed. For the sake of completeness, these are listed below. </w:t>
      </w:r>
    </w:p>
    <w:p w14:paraId="1A06C5F3" w14:textId="77777777" w:rsidR="00DC4DF9" w:rsidRDefault="00E97B68">
      <w:pPr>
        <w:spacing w:after="0" w:line="259" w:lineRule="auto"/>
        <w:ind w:left="2120" w:firstLine="0"/>
      </w:pPr>
      <w:r>
        <w:rPr>
          <w:rFonts w:ascii="Calibri" w:eastAsia="Calibri" w:hAnsi="Calibri" w:cs="Calibri"/>
          <w:sz w:val="22"/>
        </w:rPr>
        <w:t xml:space="preserve"> </w:t>
      </w:r>
    </w:p>
    <w:tbl>
      <w:tblPr>
        <w:tblStyle w:val="TableGrid"/>
        <w:tblW w:w="8222" w:type="dxa"/>
        <w:tblInd w:w="2120" w:type="dxa"/>
        <w:tblCellMar>
          <w:top w:w="131" w:type="dxa"/>
          <w:right w:w="38" w:type="dxa"/>
        </w:tblCellMar>
        <w:tblLook w:val="04A0" w:firstRow="1" w:lastRow="0" w:firstColumn="1" w:lastColumn="0" w:noHBand="0" w:noVBand="1"/>
      </w:tblPr>
      <w:tblGrid>
        <w:gridCol w:w="4270"/>
        <w:gridCol w:w="3952"/>
      </w:tblGrid>
      <w:tr w:rsidR="00DC4DF9" w14:paraId="42991A29" w14:textId="77777777">
        <w:trPr>
          <w:trHeight w:val="476"/>
        </w:trPr>
        <w:tc>
          <w:tcPr>
            <w:tcW w:w="4270" w:type="dxa"/>
            <w:tcBorders>
              <w:top w:val="nil"/>
              <w:left w:val="nil"/>
              <w:bottom w:val="nil"/>
              <w:right w:val="nil"/>
            </w:tcBorders>
            <w:shd w:val="clear" w:color="auto" w:fill="00314E"/>
            <w:vAlign w:val="center"/>
          </w:tcPr>
          <w:p w14:paraId="10E4B25A" w14:textId="77777777" w:rsidR="00DC4DF9" w:rsidRDefault="00E97B68">
            <w:pPr>
              <w:spacing w:after="0" w:line="259" w:lineRule="auto"/>
              <w:ind w:left="79" w:firstLine="0"/>
            </w:pPr>
            <w:r>
              <w:rPr>
                <w:color w:val="FFFFFF"/>
                <w:lang w:val="en"/>
              </w:rPr>
              <w:t xml:space="preserve">Comments/additions municipality </w:t>
            </w:r>
          </w:p>
        </w:tc>
        <w:tc>
          <w:tcPr>
            <w:tcW w:w="3951" w:type="dxa"/>
            <w:tcBorders>
              <w:top w:val="nil"/>
              <w:left w:val="nil"/>
              <w:bottom w:val="nil"/>
              <w:right w:val="nil"/>
            </w:tcBorders>
            <w:shd w:val="clear" w:color="auto" w:fill="00314E"/>
            <w:vAlign w:val="center"/>
          </w:tcPr>
          <w:p w14:paraId="309AED94" w14:textId="77777777" w:rsidR="00DC4DF9" w:rsidRDefault="00E97B68">
            <w:pPr>
              <w:spacing w:after="0" w:line="259" w:lineRule="auto"/>
              <w:ind w:left="0" w:firstLine="0"/>
            </w:pPr>
            <w:r>
              <w:rPr>
                <w:color w:val="FFFFFF"/>
                <w:lang w:val="en"/>
              </w:rPr>
              <w:t xml:space="preserve">Reaction IFV </w:t>
            </w:r>
          </w:p>
        </w:tc>
      </w:tr>
      <w:tr w:rsidR="00DC4DF9" w14:paraId="4CC20530" w14:textId="77777777">
        <w:trPr>
          <w:trHeight w:val="727"/>
        </w:trPr>
        <w:tc>
          <w:tcPr>
            <w:tcW w:w="4270" w:type="dxa"/>
            <w:tcBorders>
              <w:top w:val="nil"/>
              <w:left w:val="nil"/>
              <w:bottom w:val="nil"/>
              <w:right w:val="nil"/>
            </w:tcBorders>
            <w:shd w:val="clear" w:color="auto" w:fill="EBECFC"/>
            <w:vAlign w:val="center"/>
          </w:tcPr>
          <w:p w14:paraId="068D771B" w14:textId="77777777" w:rsidR="00DC4DF9" w:rsidRDefault="00E97B68">
            <w:pPr>
              <w:spacing w:after="0" w:line="259" w:lineRule="auto"/>
              <w:ind w:left="79" w:firstLine="0"/>
            </w:pPr>
            <w:r>
              <w:rPr>
                <w:lang w:val="en"/>
              </w:rPr>
              <w:t xml:space="preserve">"As an attachment, the permits of the original building plan have been sent." </w:t>
            </w:r>
          </w:p>
        </w:tc>
        <w:tc>
          <w:tcPr>
            <w:tcW w:w="3951" w:type="dxa"/>
            <w:tcBorders>
              <w:top w:val="nil"/>
              <w:left w:val="nil"/>
              <w:bottom w:val="nil"/>
              <w:right w:val="nil"/>
            </w:tcBorders>
            <w:shd w:val="clear" w:color="auto" w:fill="EBECFC"/>
            <w:vAlign w:val="center"/>
          </w:tcPr>
          <w:p w14:paraId="7C1F02F9" w14:textId="77777777" w:rsidR="00DC4DF9" w:rsidRDefault="00E97B68">
            <w:pPr>
              <w:spacing w:after="0" w:line="259" w:lineRule="auto"/>
              <w:ind w:left="0" w:firstLine="0"/>
            </w:pPr>
            <w:r>
              <w:rPr>
                <w:lang w:val="en"/>
              </w:rPr>
              <w:t xml:space="preserve">The documents have been studied and, where necessary, the report has been adjusted. </w:t>
            </w:r>
          </w:p>
        </w:tc>
      </w:tr>
      <w:tr w:rsidR="00DC4DF9" w14:paraId="01643825" w14:textId="77777777">
        <w:trPr>
          <w:trHeight w:val="1476"/>
        </w:trPr>
        <w:tc>
          <w:tcPr>
            <w:tcW w:w="4270" w:type="dxa"/>
            <w:tcBorders>
              <w:top w:val="nil"/>
              <w:left w:val="nil"/>
              <w:bottom w:val="nil"/>
              <w:right w:val="nil"/>
            </w:tcBorders>
            <w:shd w:val="clear" w:color="auto" w:fill="BDE4F7"/>
            <w:vAlign w:val="center"/>
          </w:tcPr>
          <w:p w14:paraId="4A4DF0A8" w14:textId="77777777" w:rsidR="00DC4DF9" w:rsidRDefault="00E97B68">
            <w:pPr>
              <w:spacing w:after="0" w:line="259" w:lineRule="auto"/>
              <w:ind w:left="79" w:firstLine="0"/>
            </w:pPr>
            <w:r>
              <w:rPr>
                <w:lang w:val="en"/>
              </w:rPr>
              <w:t xml:space="preserve">"With regard to the notification, I have understood from Valet Parking Service that the notification from the BMI </w:t>
            </w:r>
            <w:proofErr w:type="spellStart"/>
            <w:r>
              <w:rPr>
                <w:lang w:val="en"/>
              </w:rPr>
              <w:t>hasbeen</w:t>
            </w:r>
            <w:proofErr w:type="spellEnd"/>
            <w:r>
              <w:rPr>
                <w:lang w:val="en"/>
              </w:rPr>
              <w:t xml:space="preserve"> 'turned off' at the request of the </w:t>
            </w:r>
            <w:proofErr w:type="spellStart"/>
            <w:r>
              <w:rPr>
                <w:lang w:val="en"/>
              </w:rPr>
              <w:t>brandweer</w:t>
            </w:r>
            <w:proofErr w:type="spellEnd"/>
            <w:r>
              <w:rPr>
                <w:lang w:val="en"/>
              </w:rPr>
              <w:t xml:space="preserve">. This is connected to the SMC."   </w:t>
            </w:r>
          </w:p>
        </w:tc>
        <w:tc>
          <w:tcPr>
            <w:tcW w:w="3951" w:type="dxa"/>
            <w:tcBorders>
              <w:top w:val="nil"/>
              <w:left w:val="nil"/>
              <w:bottom w:val="nil"/>
              <w:right w:val="nil"/>
            </w:tcBorders>
            <w:shd w:val="clear" w:color="auto" w:fill="BDE4F7"/>
          </w:tcPr>
          <w:p w14:paraId="2B163E4A" w14:textId="77777777" w:rsidR="00DC4DF9" w:rsidRDefault="00E97B68">
            <w:pPr>
              <w:spacing w:after="2" w:line="259" w:lineRule="auto"/>
              <w:ind w:left="0" w:firstLine="0"/>
            </w:pPr>
            <w:r>
              <w:rPr>
                <w:lang w:val="en"/>
              </w:rPr>
              <w:t xml:space="preserve">Not taken over.  </w:t>
            </w:r>
          </w:p>
          <w:p w14:paraId="0F606DE2" w14:textId="77777777" w:rsidR="00DC4DF9" w:rsidRDefault="00E97B68">
            <w:pPr>
              <w:spacing w:after="0" w:line="259" w:lineRule="auto"/>
              <w:ind w:left="0" w:firstLine="0"/>
            </w:pPr>
            <w:r>
              <w:rPr>
                <w:lang w:val="en"/>
              </w:rPr>
              <w:t xml:space="preserve">Upon enquiry, the NHN safety region indicates that there is a direct notification.  </w:t>
            </w:r>
          </w:p>
        </w:tc>
      </w:tr>
      <w:tr w:rsidR="00DC4DF9" w14:paraId="3E2F8F66" w14:textId="77777777">
        <w:trPr>
          <w:trHeight w:val="2976"/>
        </w:trPr>
        <w:tc>
          <w:tcPr>
            <w:tcW w:w="8222" w:type="dxa"/>
            <w:gridSpan w:val="2"/>
            <w:tcBorders>
              <w:top w:val="nil"/>
              <w:left w:val="nil"/>
              <w:bottom w:val="nil"/>
              <w:right w:val="nil"/>
            </w:tcBorders>
            <w:shd w:val="clear" w:color="auto" w:fill="EBECFC"/>
            <w:vAlign w:val="center"/>
          </w:tcPr>
          <w:p w14:paraId="7CCA8A07" w14:textId="77777777" w:rsidR="00DC4DF9" w:rsidRDefault="00E97B68">
            <w:pPr>
              <w:spacing w:after="0" w:line="269" w:lineRule="auto"/>
              <w:ind w:left="0" w:firstLine="0"/>
            </w:pPr>
            <w:r>
              <w:rPr>
                <w:lang w:val="en"/>
              </w:rPr>
              <w:t xml:space="preserve">"After sending the draft, it </w:t>
            </w:r>
            <w:r>
              <w:rPr>
                <w:lang w:val="en"/>
              </w:rPr>
              <w:tab/>
              <w:t xml:space="preserve">is unclear who did that. It requested camera images."  </w:t>
            </w:r>
            <w:r>
              <w:rPr>
                <w:lang w:val="en"/>
              </w:rPr>
              <w:tab/>
              <w:t xml:space="preserve">IFV already has the camera images in a </w:t>
            </w:r>
          </w:p>
          <w:p w14:paraId="011E1D4B" w14:textId="77777777" w:rsidR="00DC4DF9" w:rsidRDefault="00E97B68">
            <w:pPr>
              <w:tabs>
                <w:tab w:val="center" w:pos="5746"/>
              </w:tabs>
              <w:spacing w:after="9" w:line="259" w:lineRule="auto"/>
              <w:ind w:left="0" w:firstLine="0"/>
            </w:pPr>
            <w:r>
              <w:rPr>
                <w:lang w:val="en"/>
              </w:rPr>
              <w:tab/>
              <w:t xml:space="preserve"> early stage requested via the </w:t>
            </w:r>
          </w:p>
          <w:p w14:paraId="7B5670BA" w14:textId="77777777" w:rsidR="00DC4DF9" w:rsidRDefault="00E97B68">
            <w:pPr>
              <w:spacing w:after="0" w:line="259" w:lineRule="auto"/>
              <w:ind w:left="4191" w:right="39" w:firstLine="0"/>
            </w:pPr>
            <w:r>
              <w:rPr>
                <w:lang w:val="en"/>
              </w:rPr>
              <w:t xml:space="preserve">safety region. The safety region has indicated that these camera images have been destroyed in accordance with a standard procedure of the parking garage. As a result, the IFV could not </w:t>
            </w:r>
            <w:proofErr w:type="spellStart"/>
            <w:r>
              <w:rPr>
                <w:lang w:val="en"/>
              </w:rPr>
              <w:t>analyse</w:t>
            </w:r>
            <w:proofErr w:type="spellEnd"/>
            <w:r>
              <w:rPr>
                <w:lang w:val="en"/>
              </w:rPr>
              <w:t xml:space="preserve"> camera images. Even after the e-mail of 28 September from the </w:t>
            </w:r>
            <w:proofErr w:type="gramStart"/>
            <w:r>
              <w:rPr>
                <w:lang w:val="en"/>
              </w:rPr>
              <w:t>municipality ,</w:t>
            </w:r>
            <w:proofErr w:type="gramEnd"/>
            <w:r>
              <w:rPr>
                <w:lang w:val="en"/>
              </w:rPr>
              <w:t xml:space="preserve"> the IFV was not allowed to receive any images. </w:t>
            </w:r>
          </w:p>
        </w:tc>
      </w:tr>
      <w:tr w:rsidR="00DC4DF9" w14:paraId="31DB41A1" w14:textId="77777777">
        <w:trPr>
          <w:trHeight w:val="5521"/>
        </w:trPr>
        <w:tc>
          <w:tcPr>
            <w:tcW w:w="8222" w:type="dxa"/>
            <w:gridSpan w:val="2"/>
            <w:tcBorders>
              <w:top w:val="nil"/>
              <w:left w:val="nil"/>
              <w:bottom w:val="single" w:sz="45" w:space="0" w:color="BDE4F7"/>
              <w:right w:val="nil"/>
            </w:tcBorders>
            <w:shd w:val="clear" w:color="auto" w:fill="BDE4F7"/>
          </w:tcPr>
          <w:p w14:paraId="419D1CCA" w14:textId="77777777" w:rsidR="00DC4DF9" w:rsidRDefault="00E97B68">
            <w:pPr>
              <w:tabs>
                <w:tab w:val="center" w:pos="6119"/>
              </w:tabs>
              <w:spacing w:after="19" w:line="259" w:lineRule="auto"/>
              <w:ind w:left="0" w:firstLine="0"/>
            </w:pPr>
            <w:r>
              <w:rPr>
                <w:lang w:val="en"/>
              </w:rPr>
              <w:lastRenderedPageBreak/>
              <w:t xml:space="preserve">Extra in the mail of 12 October:  </w:t>
            </w:r>
            <w:r>
              <w:rPr>
                <w:lang w:val="en"/>
              </w:rPr>
              <w:tab/>
              <w:t xml:space="preserve">Not processed because it </w:t>
            </w:r>
          </w:p>
          <w:p w14:paraId="436637F7" w14:textId="77777777" w:rsidR="00DC4DF9" w:rsidRDefault="00E97B68">
            <w:pPr>
              <w:spacing w:after="4" w:line="308" w:lineRule="auto"/>
              <w:ind w:left="0" w:right="5" w:firstLine="0"/>
            </w:pPr>
            <w:r>
              <w:rPr>
                <w:lang w:val="en"/>
              </w:rPr>
              <w:t>"</w:t>
            </w:r>
            <w:proofErr w:type="gramStart"/>
            <w:r>
              <w:rPr>
                <w:lang w:val="en"/>
              </w:rPr>
              <w:t>the</w:t>
            </w:r>
            <w:proofErr w:type="gramEnd"/>
            <w:r>
              <w:rPr>
                <w:lang w:val="en"/>
              </w:rPr>
              <w:t xml:space="preserve"> fire resistance of the garage with regard to </w:t>
            </w:r>
            <w:r>
              <w:rPr>
                <w:lang w:val="en"/>
              </w:rPr>
              <w:tab/>
              <w:t xml:space="preserve">information has already been processed at the collapse of the construction could not be studied of the </w:t>
            </w:r>
            <w:proofErr w:type="spellStart"/>
            <w:r>
              <w:rPr>
                <w:lang w:val="en"/>
              </w:rPr>
              <w:t>buildingpermit</w:t>
            </w:r>
            <w:proofErr w:type="spellEnd"/>
            <w:r>
              <w:rPr>
                <w:lang w:val="en"/>
              </w:rPr>
              <w:t xml:space="preserve"> and </w:t>
            </w:r>
          </w:p>
          <w:p w14:paraId="437DDC9E" w14:textId="77777777" w:rsidR="00DC4DF9" w:rsidRDefault="00E97B68">
            <w:pPr>
              <w:spacing w:after="0" w:line="381" w:lineRule="auto"/>
              <w:ind w:left="0" w:right="71" w:firstLine="0"/>
            </w:pPr>
            <w:r>
              <w:rPr>
                <w:lang w:val="en"/>
              </w:rPr>
              <w:t xml:space="preserve">formatted, while this data was </w:t>
            </w:r>
            <w:r>
              <w:rPr>
                <w:lang w:val="en"/>
              </w:rPr>
              <w:tab/>
              <w:t xml:space="preserve">only provided after the date until which a response could be made.  </w:t>
            </w:r>
            <w:r>
              <w:rPr>
                <w:lang w:val="en"/>
              </w:rPr>
              <w:tab/>
              <w:t xml:space="preserve">was possible, has been provided. </w:t>
            </w:r>
          </w:p>
          <w:p w14:paraId="4E8563BA" w14:textId="77777777" w:rsidR="00DC4DF9" w:rsidRDefault="00E97B68">
            <w:pPr>
              <w:spacing w:after="16" w:line="241" w:lineRule="auto"/>
              <w:ind w:left="0" w:right="4647" w:firstLine="0"/>
            </w:pPr>
            <w:r>
              <w:rPr>
                <w:i/>
                <w:lang w:val="en"/>
              </w:rPr>
              <w:t>The builder of the main supporting structure has recorded the fire resistance.  The attached study (</w:t>
            </w:r>
            <w:hyperlink r:id="rId87">
              <w:r>
                <w:rPr>
                  <w:color w:val="409FFF"/>
                  <w:u w:val="single" w:color="409FFF"/>
                  <w:lang w:val="en"/>
                </w:rPr>
                <w:t>https://we.tl/t</w:t>
              </w:r>
            </w:hyperlink>
            <w:hyperlink r:id="rId88"/>
            <w:hyperlink r:id="rId89">
              <w:r>
                <w:rPr>
                  <w:color w:val="409FFF"/>
                  <w:u w:val="single" w:color="409FFF"/>
                  <w:lang w:val="en"/>
                </w:rPr>
                <w:t>6IMJdlHiBm</w:t>
              </w:r>
            </w:hyperlink>
            <w:hyperlink r:id="rId90"/>
            <w:hyperlink r:id="rId91">
              <w:r>
                <w:rPr>
                  <w:i/>
                  <w:lang w:val="en"/>
                </w:rPr>
                <w:t xml:space="preserve"> )</w:t>
              </w:r>
            </w:hyperlink>
            <w:r>
              <w:rPr>
                <w:i/>
                <w:lang w:val="en"/>
              </w:rPr>
              <w:t xml:space="preserve"> shows that:</w:t>
            </w:r>
          </w:p>
          <w:p w14:paraId="6E4FB79A" w14:textId="77777777" w:rsidR="00DC4DF9" w:rsidRDefault="00E97B68">
            <w:pPr>
              <w:numPr>
                <w:ilvl w:val="0"/>
                <w:numId w:val="9"/>
              </w:numPr>
              <w:spacing w:after="15" w:line="242" w:lineRule="auto"/>
              <w:ind w:right="4066" w:hanging="360"/>
            </w:pPr>
            <w:r>
              <w:rPr>
                <w:i/>
                <w:lang w:val="en"/>
              </w:rPr>
              <w:t xml:space="preserve">the Steel sheet piling construction: The report describes in section 8.3 (sheet 8.2) that a fire resistance requirement of 60 minutes applies to the sheet piling </w:t>
            </w:r>
            <w:proofErr w:type="gramStart"/>
            <w:r>
              <w:rPr>
                <w:i/>
                <w:lang w:val="en"/>
              </w:rPr>
              <w:t>construction;</w:t>
            </w:r>
            <w:proofErr w:type="gramEnd"/>
          </w:p>
          <w:p w14:paraId="03437168" w14:textId="77777777" w:rsidR="00DC4DF9" w:rsidRDefault="00E97B68">
            <w:pPr>
              <w:numPr>
                <w:ilvl w:val="0"/>
                <w:numId w:val="9"/>
              </w:numPr>
              <w:spacing w:after="33" w:line="242" w:lineRule="auto"/>
              <w:ind w:right="4066" w:hanging="360"/>
            </w:pPr>
            <w:r>
              <w:rPr>
                <w:i/>
                <w:lang w:val="en"/>
              </w:rPr>
              <w:t xml:space="preserve">the Concrete Structure: In the report it is described in section 9.2 (sheet 9.3) that a fire resistance requirement of 60 minutes applies to the </w:t>
            </w:r>
          </w:p>
          <w:p w14:paraId="4D6249F8" w14:textId="77777777" w:rsidR="00DC4DF9" w:rsidRDefault="00E97B68">
            <w:pPr>
              <w:spacing w:after="2" w:line="259" w:lineRule="auto"/>
              <w:ind w:left="720" w:firstLine="0"/>
            </w:pPr>
            <w:proofErr w:type="spellStart"/>
            <w:r>
              <w:rPr>
                <w:i/>
                <w:lang w:val="en"/>
              </w:rPr>
              <w:t>betonconstructie</w:t>
            </w:r>
            <w:proofErr w:type="spellEnd"/>
            <w:r>
              <w:rPr>
                <w:i/>
                <w:lang w:val="en"/>
              </w:rPr>
              <w:t>.”</w:t>
            </w:r>
          </w:p>
          <w:p w14:paraId="4EBC88DC" w14:textId="77777777" w:rsidR="00DC4DF9" w:rsidRDefault="00E97B68">
            <w:pPr>
              <w:spacing w:after="0" w:line="259" w:lineRule="auto"/>
              <w:ind w:left="0" w:firstLine="0"/>
            </w:pPr>
            <w:r>
              <w:t xml:space="preserve"> </w:t>
            </w:r>
          </w:p>
        </w:tc>
      </w:tr>
    </w:tbl>
    <w:p w14:paraId="437191EF" w14:textId="77777777" w:rsidR="00DC4DF9" w:rsidRDefault="00E97B68">
      <w:pPr>
        <w:spacing w:after="33" w:line="259" w:lineRule="auto"/>
        <w:ind w:left="2120" w:firstLine="0"/>
      </w:pPr>
      <w:r>
        <w:t xml:space="preserve"> </w:t>
      </w:r>
    </w:p>
    <w:p w14:paraId="76F84C7F" w14:textId="77777777" w:rsidR="00DC4DF9" w:rsidRDefault="00E97B68">
      <w:pPr>
        <w:spacing w:after="357" w:line="259" w:lineRule="auto"/>
        <w:ind w:left="2120" w:firstLine="0"/>
      </w:pPr>
      <w:r>
        <w:t xml:space="preserve"> </w:t>
      </w:r>
    </w:p>
    <w:p w14:paraId="2E9B99B3" w14:textId="77777777" w:rsidR="00DC4DF9" w:rsidRDefault="00E97B68">
      <w:pPr>
        <w:spacing w:after="0" w:line="259" w:lineRule="auto"/>
        <w:ind w:left="2120" w:firstLine="0"/>
        <w:jc w:val="both"/>
      </w:pPr>
      <w:r>
        <w:rPr>
          <w:color w:val="00314E"/>
          <w:sz w:val="60"/>
        </w:rPr>
        <w:t xml:space="preserve"> </w:t>
      </w:r>
    </w:p>
    <w:p w14:paraId="226441B8" w14:textId="5DBEF80C" w:rsidR="00DC4DF9" w:rsidRDefault="00E97B68">
      <w:pPr>
        <w:spacing w:after="0" w:line="259" w:lineRule="auto"/>
        <w:ind w:left="2120" w:firstLine="0"/>
      </w:pPr>
      <w:r>
        <w:t xml:space="preserve"> </w:t>
      </w:r>
    </w:p>
    <w:sectPr w:rsidR="00DC4DF9">
      <w:footerReference w:type="even" r:id="rId92"/>
      <w:footerReference w:type="default" r:id="rId93"/>
      <w:footerReference w:type="first" r:id="rId94"/>
      <w:pgSz w:w="11906" w:h="16841"/>
      <w:pgMar w:top="1418" w:right="487" w:bottom="105" w:left="149" w:header="720" w:footer="24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EE809E" w14:textId="77777777" w:rsidR="00B941B8" w:rsidRDefault="00B941B8">
      <w:pPr>
        <w:spacing w:after="0" w:line="240" w:lineRule="auto"/>
      </w:pPr>
      <w:r>
        <w:rPr>
          <w:lang w:val="en"/>
        </w:rPr>
        <w:separator/>
      </w:r>
    </w:p>
  </w:endnote>
  <w:endnote w:type="continuationSeparator" w:id="0">
    <w:p w14:paraId="754B2FD9" w14:textId="77777777" w:rsidR="00B941B8" w:rsidRDefault="00B941B8">
      <w:pPr>
        <w:spacing w:after="0" w:line="240" w:lineRule="auto"/>
      </w:pPr>
      <w:r>
        <w:rPr>
          <w:lang w:val="e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notTrueType/>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55E27" w14:textId="77777777" w:rsidR="00DC4DF9" w:rsidRDefault="00DC4DF9">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30EB2" w14:textId="77777777" w:rsidR="00DC4DF9" w:rsidRDefault="00DC4DF9">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A31E4" w14:textId="77777777" w:rsidR="00DC4DF9" w:rsidRDefault="00DC4DF9">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B8302" w14:textId="77777777" w:rsidR="00DC4DF9" w:rsidRDefault="00E97B68">
    <w:pPr>
      <w:tabs>
        <w:tab w:val="center" w:pos="4499"/>
        <w:tab w:val="center" w:pos="6385"/>
        <w:tab w:val="center" w:pos="9674"/>
        <w:tab w:val="center" w:pos="10183"/>
      </w:tabs>
      <w:spacing w:after="88" w:line="259" w:lineRule="auto"/>
      <w:ind w:left="0" w:firstLine="0"/>
    </w:pPr>
    <w:r>
      <w:rPr>
        <w:noProof/>
        <w:lang w:val="en"/>
      </w:rPr>
      <w:drawing>
        <wp:anchor distT="0" distB="0" distL="114300" distR="114300" simplePos="0" relativeHeight="251658240" behindDoc="0" locked="0" layoutInCell="1" allowOverlap="0" wp14:anchorId="2676089A" wp14:editId="1934C048">
          <wp:simplePos x="0" y="0"/>
          <wp:positionH relativeFrom="page">
            <wp:posOffset>1440180</wp:posOffset>
          </wp:positionH>
          <wp:positionV relativeFrom="page">
            <wp:posOffset>9959975</wp:posOffset>
          </wp:positionV>
          <wp:extent cx="1511808" cy="402336"/>
          <wp:effectExtent l="0" t="0" r="0" b="0"/>
          <wp:wrapSquare wrapText="bothSides"/>
          <wp:docPr id="66881" name="Picture 66881"/>
          <wp:cNvGraphicFramePr/>
          <a:graphic xmlns:a="http://schemas.openxmlformats.org/drawingml/2006/main">
            <a:graphicData uri="http://schemas.openxmlformats.org/drawingml/2006/picture">
              <pic:pic xmlns:pic="http://schemas.openxmlformats.org/drawingml/2006/picture">
                <pic:nvPicPr>
                  <pic:cNvPr id="66881" name="Picture 66881"/>
                  <pic:cNvPicPr/>
                </pic:nvPicPr>
                <pic:blipFill>
                  <a:blip r:embed="rId1"/>
                  <a:stretch>
                    <a:fillRect/>
                  </a:stretch>
                </pic:blipFill>
                <pic:spPr>
                  <a:xfrm>
                    <a:off x="0" y="0"/>
                    <a:ext cx="1511808" cy="402336"/>
                  </a:xfrm>
                  <a:prstGeom prst="rect">
                    <a:avLst/>
                  </a:prstGeom>
                </pic:spPr>
              </pic:pic>
            </a:graphicData>
          </a:graphic>
        </wp:anchor>
      </w:drawing>
    </w:r>
    <w:r>
      <w:rPr>
        <w:noProof/>
        <w:lang w:val="en"/>
      </w:rPr>
      <w:drawing>
        <wp:anchor distT="0" distB="0" distL="114300" distR="114300" simplePos="0" relativeHeight="251659264" behindDoc="0" locked="0" layoutInCell="1" allowOverlap="0" wp14:anchorId="17C156D0" wp14:editId="6F2C1611">
          <wp:simplePos x="0" y="0"/>
          <wp:positionH relativeFrom="page">
            <wp:posOffset>4149090</wp:posOffset>
          </wp:positionH>
          <wp:positionV relativeFrom="page">
            <wp:posOffset>10286999</wp:posOffset>
          </wp:positionV>
          <wp:extent cx="2083435" cy="59055"/>
          <wp:effectExtent l="0" t="0" r="0" b="0"/>
          <wp:wrapSquare wrapText="bothSides"/>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
                  <a:stretch>
                    <a:fillRect/>
                  </a:stretch>
                </pic:blipFill>
                <pic:spPr>
                  <a:xfrm>
                    <a:off x="0" y="0"/>
                    <a:ext cx="2083435" cy="59055"/>
                  </a:xfrm>
                  <a:prstGeom prst="rect">
                    <a:avLst/>
                  </a:prstGeom>
                </pic:spPr>
              </pic:pic>
            </a:graphicData>
          </a:graphic>
        </wp:anchor>
      </w:drawing>
    </w:r>
    <w:r>
      <w:rPr>
        <w:sz w:val="22"/>
        <w:lang w:val="en"/>
      </w:rPr>
      <w:tab/>
    </w:r>
    <w:r>
      <w:rPr>
        <w:color w:val="00314E"/>
        <w:sz w:val="15"/>
        <w:lang w:val="en"/>
      </w:rPr>
      <w:t xml:space="preserve"> </w:t>
    </w:r>
    <w:r>
      <w:rPr>
        <w:color w:val="00314E"/>
        <w:sz w:val="15"/>
        <w:lang w:val="en"/>
      </w:rPr>
      <w:tab/>
    </w:r>
    <w:r>
      <w:rPr>
        <w:sz w:val="2"/>
        <w:lang w:val="en"/>
      </w:rPr>
      <w:t xml:space="preserve"> </w:t>
    </w:r>
    <w:r>
      <w:rPr>
        <w:sz w:val="3"/>
        <w:vertAlign w:val="subscript"/>
        <w:lang w:val="en"/>
      </w:rPr>
      <w:t xml:space="preserve"> </w:t>
    </w:r>
    <w:r>
      <w:rPr>
        <w:sz w:val="3"/>
        <w:vertAlign w:val="subscript"/>
        <w:lang w:val="en"/>
      </w:rPr>
      <w:tab/>
    </w:r>
    <w:r>
      <w:rPr>
        <w:color w:val="00314E"/>
        <w:sz w:val="15"/>
        <w:lang w:val="en"/>
      </w:rPr>
      <w:t xml:space="preserve"> </w:t>
    </w:r>
    <w:r>
      <w:rPr>
        <w:color w:val="00314E"/>
        <w:sz w:val="15"/>
        <w:lang w:val="en"/>
      </w:rPr>
      <w:tab/>
    </w:r>
    <w:r>
      <w:rPr>
        <w:lang w:val="en"/>
      </w:rPr>
      <w:fldChar w:fldCharType="begin"/>
    </w:r>
    <w:r>
      <w:rPr>
        <w:lang w:val="en"/>
      </w:rPr>
      <w:instrText xml:space="preserve"> PAGE   \* MERGEFORMAT </w:instrText>
    </w:r>
    <w:r>
      <w:rPr>
        <w:lang w:val="en"/>
      </w:rPr>
      <w:fldChar w:fldCharType="separate"/>
    </w:r>
    <w:r>
      <w:rPr>
        <w:b/>
        <w:color w:val="00314E"/>
        <w:sz w:val="16"/>
        <w:lang w:val="en"/>
      </w:rPr>
      <w:t>2</w:t>
    </w:r>
    <w:r>
      <w:rPr>
        <w:b/>
        <w:color w:val="00314E"/>
        <w:sz w:val="16"/>
        <w:lang w:val="en"/>
      </w:rPr>
      <w:fldChar w:fldCharType="end"/>
    </w:r>
    <w:r>
      <w:rPr>
        <w:b/>
        <w:color w:val="00314E"/>
        <w:sz w:val="16"/>
        <w:lang w:val="en"/>
      </w:rPr>
      <w:t>/</w:t>
    </w:r>
    <w:r>
      <w:rPr>
        <w:lang w:val="en"/>
      </w:rPr>
      <w:fldChar w:fldCharType="begin"/>
    </w:r>
    <w:r>
      <w:rPr>
        <w:lang w:val="en"/>
      </w:rPr>
      <w:instrText xml:space="preserve"> NUMPAGES   \* MERGEFORMAT </w:instrText>
    </w:r>
    <w:r>
      <w:rPr>
        <w:lang w:val="en"/>
      </w:rPr>
      <w:fldChar w:fldCharType="separate"/>
    </w:r>
    <w:r>
      <w:rPr>
        <w:b/>
        <w:color w:val="00314E"/>
        <w:sz w:val="16"/>
        <w:lang w:val="en"/>
      </w:rPr>
      <w:t>67</w:t>
    </w:r>
    <w:r>
      <w:rPr>
        <w:b/>
        <w:color w:val="00314E"/>
        <w:sz w:val="16"/>
        <w:lang w:val="en"/>
      </w:rPr>
      <w:fldChar w:fldCharType="end"/>
    </w:r>
    <w:r>
      <w:rPr>
        <w:b/>
        <w:color w:val="00314E"/>
        <w:sz w:val="16"/>
        <w:lang w:val="en"/>
      </w:rPr>
      <w:t xml:space="preserve"> </w:t>
    </w:r>
  </w:p>
  <w:p w14:paraId="316D99C0" w14:textId="77777777" w:rsidR="00DC4DF9" w:rsidRDefault="00E97B68">
    <w:pPr>
      <w:spacing w:after="0" w:line="259" w:lineRule="auto"/>
      <w:ind w:left="2120" w:firstLine="0"/>
    </w:pPr>
    <w:r>
      <w:rPr>
        <w:lang w:val="en"/>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7B8FD" w14:textId="77777777" w:rsidR="00DC4DF9" w:rsidRDefault="00E97B68">
    <w:pPr>
      <w:tabs>
        <w:tab w:val="center" w:pos="4499"/>
        <w:tab w:val="center" w:pos="6385"/>
        <w:tab w:val="center" w:pos="9674"/>
        <w:tab w:val="center" w:pos="10183"/>
      </w:tabs>
      <w:spacing w:after="88" w:line="259" w:lineRule="auto"/>
      <w:ind w:left="0" w:firstLine="0"/>
    </w:pPr>
    <w:r>
      <w:rPr>
        <w:noProof/>
        <w:lang w:val="en"/>
      </w:rPr>
      <w:drawing>
        <wp:anchor distT="0" distB="0" distL="114300" distR="114300" simplePos="0" relativeHeight="251660288" behindDoc="0" locked="0" layoutInCell="1" allowOverlap="0" wp14:anchorId="09578656" wp14:editId="7DC943F7">
          <wp:simplePos x="0" y="0"/>
          <wp:positionH relativeFrom="page">
            <wp:posOffset>1440180</wp:posOffset>
          </wp:positionH>
          <wp:positionV relativeFrom="page">
            <wp:posOffset>9959975</wp:posOffset>
          </wp:positionV>
          <wp:extent cx="1511808" cy="402336"/>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66881" name="Picture 66881"/>
                  <pic:cNvPicPr/>
                </pic:nvPicPr>
                <pic:blipFill>
                  <a:blip r:embed="rId1"/>
                  <a:stretch>
                    <a:fillRect/>
                  </a:stretch>
                </pic:blipFill>
                <pic:spPr>
                  <a:xfrm>
                    <a:off x="0" y="0"/>
                    <a:ext cx="1511808" cy="402336"/>
                  </a:xfrm>
                  <a:prstGeom prst="rect">
                    <a:avLst/>
                  </a:prstGeom>
                </pic:spPr>
              </pic:pic>
            </a:graphicData>
          </a:graphic>
        </wp:anchor>
      </w:drawing>
    </w:r>
    <w:r>
      <w:rPr>
        <w:noProof/>
        <w:lang w:val="en"/>
      </w:rPr>
      <w:drawing>
        <wp:anchor distT="0" distB="0" distL="114300" distR="114300" simplePos="0" relativeHeight="251661312" behindDoc="0" locked="0" layoutInCell="1" allowOverlap="0" wp14:anchorId="2D4159CF" wp14:editId="3F1F3670">
          <wp:simplePos x="0" y="0"/>
          <wp:positionH relativeFrom="page">
            <wp:posOffset>4149090</wp:posOffset>
          </wp:positionH>
          <wp:positionV relativeFrom="page">
            <wp:posOffset>10286999</wp:posOffset>
          </wp:positionV>
          <wp:extent cx="2083435" cy="5905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
                  <a:stretch>
                    <a:fillRect/>
                  </a:stretch>
                </pic:blipFill>
                <pic:spPr>
                  <a:xfrm>
                    <a:off x="0" y="0"/>
                    <a:ext cx="2083435" cy="59055"/>
                  </a:xfrm>
                  <a:prstGeom prst="rect">
                    <a:avLst/>
                  </a:prstGeom>
                </pic:spPr>
              </pic:pic>
            </a:graphicData>
          </a:graphic>
        </wp:anchor>
      </w:drawing>
    </w:r>
    <w:r>
      <w:rPr>
        <w:sz w:val="22"/>
        <w:lang w:val="en"/>
      </w:rPr>
      <w:tab/>
    </w:r>
    <w:r>
      <w:rPr>
        <w:color w:val="00314E"/>
        <w:sz w:val="15"/>
        <w:lang w:val="en"/>
      </w:rPr>
      <w:t xml:space="preserve"> </w:t>
    </w:r>
    <w:r>
      <w:rPr>
        <w:color w:val="00314E"/>
        <w:sz w:val="15"/>
        <w:lang w:val="en"/>
      </w:rPr>
      <w:tab/>
    </w:r>
    <w:r>
      <w:rPr>
        <w:sz w:val="2"/>
        <w:lang w:val="en"/>
      </w:rPr>
      <w:t xml:space="preserve"> </w:t>
    </w:r>
    <w:r>
      <w:rPr>
        <w:sz w:val="3"/>
        <w:vertAlign w:val="subscript"/>
        <w:lang w:val="en"/>
      </w:rPr>
      <w:t xml:space="preserve"> </w:t>
    </w:r>
    <w:r>
      <w:rPr>
        <w:sz w:val="3"/>
        <w:vertAlign w:val="subscript"/>
        <w:lang w:val="en"/>
      </w:rPr>
      <w:tab/>
    </w:r>
    <w:r>
      <w:rPr>
        <w:color w:val="00314E"/>
        <w:sz w:val="15"/>
        <w:lang w:val="en"/>
      </w:rPr>
      <w:t xml:space="preserve"> </w:t>
    </w:r>
    <w:r>
      <w:rPr>
        <w:color w:val="00314E"/>
        <w:sz w:val="15"/>
        <w:lang w:val="en"/>
      </w:rPr>
      <w:tab/>
    </w:r>
    <w:r>
      <w:rPr>
        <w:lang w:val="en"/>
      </w:rPr>
      <w:fldChar w:fldCharType="begin"/>
    </w:r>
    <w:r>
      <w:rPr>
        <w:lang w:val="en"/>
      </w:rPr>
      <w:instrText xml:space="preserve"> PAGE   \* MERGEFORMAT </w:instrText>
    </w:r>
    <w:r>
      <w:rPr>
        <w:lang w:val="en"/>
      </w:rPr>
      <w:fldChar w:fldCharType="separate"/>
    </w:r>
    <w:r>
      <w:rPr>
        <w:b/>
        <w:color w:val="00314E"/>
        <w:sz w:val="16"/>
        <w:lang w:val="en"/>
      </w:rPr>
      <w:t>2</w:t>
    </w:r>
    <w:r>
      <w:rPr>
        <w:b/>
        <w:color w:val="00314E"/>
        <w:sz w:val="16"/>
        <w:lang w:val="en"/>
      </w:rPr>
      <w:fldChar w:fldCharType="end"/>
    </w:r>
    <w:r>
      <w:rPr>
        <w:b/>
        <w:color w:val="00314E"/>
        <w:sz w:val="16"/>
        <w:lang w:val="en"/>
      </w:rPr>
      <w:t>/</w:t>
    </w:r>
    <w:r>
      <w:rPr>
        <w:lang w:val="en"/>
      </w:rPr>
      <w:fldChar w:fldCharType="begin"/>
    </w:r>
    <w:r>
      <w:rPr>
        <w:lang w:val="en"/>
      </w:rPr>
      <w:instrText xml:space="preserve"> NUMPAGES   \* MERGEFORMAT </w:instrText>
    </w:r>
    <w:r>
      <w:rPr>
        <w:lang w:val="en"/>
      </w:rPr>
      <w:fldChar w:fldCharType="separate"/>
    </w:r>
    <w:r>
      <w:rPr>
        <w:b/>
        <w:color w:val="00314E"/>
        <w:sz w:val="16"/>
        <w:lang w:val="en"/>
      </w:rPr>
      <w:t>67</w:t>
    </w:r>
    <w:r>
      <w:rPr>
        <w:b/>
        <w:color w:val="00314E"/>
        <w:sz w:val="16"/>
        <w:lang w:val="en"/>
      </w:rPr>
      <w:fldChar w:fldCharType="end"/>
    </w:r>
    <w:r>
      <w:rPr>
        <w:b/>
        <w:color w:val="00314E"/>
        <w:sz w:val="16"/>
        <w:lang w:val="en"/>
      </w:rPr>
      <w:t xml:space="preserve"> </w:t>
    </w:r>
  </w:p>
  <w:p w14:paraId="6B707682" w14:textId="77777777" w:rsidR="00DC4DF9" w:rsidRDefault="00E97B68">
    <w:pPr>
      <w:spacing w:after="0" w:line="259" w:lineRule="auto"/>
      <w:ind w:left="2120" w:firstLine="0"/>
    </w:pPr>
    <w:r>
      <w:rPr>
        <w:lang w:val="en"/>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8030A" w14:textId="77777777" w:rsidR="00DC4DF9" w:rsidRDefault="00E97B68">
    <w:pPr>
      <w:tabs>
        <w:tab w:val="center" w:pos="4499"/>
        <w:tab w:val="center" w:pos="6385"/>
        <w:tab w:val="center" w:pos="9674"/>
        <w:tab w:val="center" w:pos="10183"/>
      </w:tabs>
      <w:spacing w:after="88" w:line="259" w:lineRule="auto"/>
      <w:ind w:left="0" w:firstLine="0"/>
    </w:pPr>
    <w:r>
      <w:rPr>
        <w:noProof/>
        <w:lang w:val="en"/>
      </w:rPr>
      <w:drawing>
        <wp:anchor distT="0" distB="0" distL="114300" distR="114300" simplePos="0" relativeHeight="251662336" behindDoc="0" locked="0" layoutInCell="1" allowOverlap="0" wp14:anchorId="2B78312B" wp14:editId="3D03073A">
          <wp:simplePos x="0" y="0"/>
          <wp:positionH relativeFrom="page">
            <wp:posOffset>1440180</wp:posOffset>
          </wp:positionH>
          <wp:positionV relativeFrom="page">
            <wp:posOffset>9959975</wp:posOffset>
          </wp:positionV>
          <wp:extent cx="1511808" cy="402336"/>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66881" name="Picture 66881"/>
                  <pic:cNvPicPr/>
                </pic:nvPicPr>
                <pic:blipFill>
                  <a:blip r:embed="rId1"/>
                  <a:stretch>
                    <a:fillRect/>
                  </a:stretch>
                </pic:blipFill>
                <pic:spPr>
                  <a:xfrm>
                    <a:off x="0" y="0"/>
                    <a:ext cx="1511808" cy="402336"/>
                  </a:xfrm>
                  <a:prstGeom prst="rect">
                    <a:avLst/>
                  </a:prstGeom>
                </pic:spPr>
              </pic:pic>
            </a:graphicData>
          </a:graphic>
        </wp:anchor>
      </w:drawing>
    </w:r>
    <w:r>
      <w:rPr>
        <w:noProof/>
        <w:lang w:val="en"/>
      </w:rPr>
      <w:drawing>
        <wp:anchor distT="0" distB="0" distL="114300" distR="114300" simplePos="0" relativeHeight="251663360" behindDoc="0" locked="0" layoutInCell="1" allowOverlap="0" wp14:anchorId="38391649" wp14:editId="0118BCAD">
          <wp:simplePos x="0" y="0"/>
          <wp:positionH relativeFrom="page">
            <wp:posOffset>4149090</wp:posOffset>
          </wp:positionH>
          <wp:positionV relativeFrom="page">
            <wp:posOffset>10286999</wp:posOffset>
          </wp:positionV>
          <wp:extent cx="2083435" cy="59055"/>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
                  <a:stretch>
                    <a:fillRect/>
                  </a:stretch>
                </pic:blipFill>
                <pic:spPr>
                  <a:xfrm>
                    <a:off x="0" y="0"/>
                    <a:ext cx="2083435" cy="59055"/>
                  </a:xfrm>
                  <a:prstGeom prst="rect">
                    <a:avLst/>
                  </a:prstGeom>
                </pic:spPr>
              </pic:pic>
            </a:graphicData>
          </a:graphic>
        </wp:anchor>
      </w:drawing>
    </w:r>
    <w:r>
      <w:rPr>
        <w:sz w:val="22"/>
        <w:lang w:val="en"/>
      </w:rPr>
      <w:tab/>
    </w:r>
    <w:r>
      <w:rPr>
        <w:color w:val="00314E"/>
        <w:sz w:val="15"/>
        <w:lang w:val="en"/>
      </w:rPr>
      <w:t xml:space="preserve"> </w:t>
    </w:r>
    <w:r>
      <w:rPr>
        <w:color w:val="00314E"/>
        <w:sz w:val="15"/>
        <w:lang w:val="en"/>
      </w:rPr>
      <w:tab/>
    </w:r>
    <w:r>
      <w:rPr>
        <w:sz w:val="2"/>
        <w:lang w:val="en"/>
      </w:rPr>
      <w:t xml:space="preserve"> </w:t>
    </w:r>
    <w:r>
      <w:rPr>
        <w:sz w:val="3"/>
        <w:vertAlign w:val="subscript"/>
        <w:lang w:val="en"/>
      </w:rPr>
      <w:t xml:space="preserve"> </w:t>
    </w:r>
    <w:r>
      <w:rPr>
        <w:sz w:val="3"/>
        <w:vertAlign w:val="subscript"/>
        <w:lang w:val="en"/>
      </w:rPr>
      <w:tab/>
    </w:r>
    <w:r>
      <w:rPr>
        <w:color w:val="00314E"/>
        <w:sz w:val="15"/>
        <w:lang w:val="en"/>
      </w:rPr>
      <w:t xml:space="preserve"> </w:t>
    </w:r>
    <w:r>
      <w:rPr>
        <w:color w:val="00314E"/>
        <w:sz w:val="15"/>
        <w:lang w:val="en"/>
      </w:rPr>
      <w:tab/>
    </w:r>
    <w:r>
      <w:rPr>
        <w:lang w:val="en"/>
      </w:rPr>
      <w:fldChar w:fldCharType="begin"/>
    </w:r>
    <w:r>
      <w:rPr>
        <w:lang w:val="en"/>
      </w:rPr>
      <w:instrText xml:space="preserve"> PAGE   \* MERGEFORMAT </w:instrText>
    </w:r>
    <w:r>
      <w:rPr>
        <w:lang w:val="en"/>
      </w:rPr>
      <w:fldChar w:fldCharType="separate"/>
    </w:r>
    <w:r>
      <w:rPr>
        <w:b/>
        <w:color w:val="00314E"/>
        <w:sz w:val="16"/>
        <w:lang w:val="en"/>
      </w:rPr>
      <w:t>2</w:t>
    </w:r>
    <w:r>
      <w:rPr>
        <w:b/>
        <w:color w:val="00314E"/>
        <w:sz w:val="16"/>
        <w:lang w:val="en"/>
      </w:rPr>
      <w:fldChar w:fldCharType="end"/>
    </w:r>
    <w:r>
      <w:rPr>
        <w:b/>
        <w:color w:val="00314E"/>
        <w:sz w:val="16"/>
        <w:lang w:val="en"/>
      </w:rPr>
      <w:t>/</w:t>
    </w:r>
    <w:r>
      <w:rPr>
        <w:lang w:val="en"/>
      </w:rPr>
      <w:fldChar w:fldCharType="begin"/>
    </w:r>
    <w:r>
      <w:rPr>
        <w:lang w:val="en"/>
      </w:rPr>
      <w:instrText xml:space="preserve"> NUMPAGES   \* MERGEFORMAT </w:instrText>
    </w:r>
    <w:r>
      <w:rPr>
        <w:lang w:val="en"/>
      </w:rPr>
      <w:fldChar w:fldCharType="separate"/>
    </w:r>
    <w:r>
      <w:rPr>
        <w:b/>
        <w:color w:val="00314E"/>
        <w:sz w:val="16"/>
        <w:lang w:val="en"/>
      </w:rPr>
      <w:t>67</w:t>
    </w:r>
    <w:r>
      <w:rPr>
        <w:b/>
        <w:color w:val="00314E"/>
        <w:sz w:val="16"/>
        <w:lang w:val="en"/>
      </w:rPr>
      <w:fldChar w:fldCharType="end"/>
    </w:r>
    <w:r>
      <w:rPr>
        <w:b/>
        <w:color w:val="00314E"/>
        <w:sz w:val="16"/>
        <w:lang w:val="en"/>
      </w:rPr>
      <w:t xml:space="preserve"> </w:t>
    </w:r>
  </w:p>
  <w:p w14:paraId="61297172" w14:textId="77777777" w:rsidR="00DC4DF9" w:rsidRDefault="00E97B68">
    <w:pPr>
      <w:spacing w:after="0" w:line="259" w:lineRule="auto"/>
      <w:ind w:left="2120" w:firstLine="0"/>
    </w:pPr>
    <w:r>
      <w:rPr>
        <w:lang w:val="en"/>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38266C" w14:textId="77777777" w:rsidR="00B941B8" w:rsidRDefault="00B941B8">
      <w:pPr>
        <w:spacing w:after="14" w:line="259" w:lineRule="auto"/>
        <w:ind w:left="2120" w:firstLine="0"/>
      </w:pPr>
      <w:r>
        <w:rPr>
          <w:lang w:val="en"/>
        </w:rPr>
        <w:separator/>
      </w:r>
    </w:p>
  </w:footnote>
  <w:footnote w:type="continuationSeparator" w:id="0">
    <w:p w14:paraId="46EF6232" w14:textId="77777777" w:rsidR="00B941B8" w:rsidRDefault="00B941B8">
      <w:pPr>
        <w:spacing w:after="14" w:line="259" w:lineRule="auto"/>
        <w:ind w:left="2120" w:firstLine="0"/>
      </w:pPr>
      <w:r>
        <w:rPr>
          <w:lang w:val="en"/>
        </w:rPr>
        <w:continuationSeparator/>
      </w:r>
    </w:p>
  </w:footnote>
  <w:footnote w:id="1">
    <w:p w14:paraId="2D0AD745" w14:textId="77777777" w:rsidR="00DC4DF9" w:rsidRDefault="00E97B68">
      <w:pPr>
        <w:pStyle w:val="footnotedescription"/>
        <w:spacing w:after="14" w:line="259" w:lineRule="auto"/>
        <w:ind w:left="2120" w:right="0" w:firstLine="0"/>
      </w:pPr>
      <w:r>
        <w:rPr>
          <w:rStyle w:val="footnotemark"/>
          <w:lang w:val="en"/>
        </w:rPr>
        <w:footnoteRef/>
      </w:r>
      <w:r>
        <w:rPr>
          <w:lang w:val="en"/>
        </w:rPr>
        <w:t xml:space="preserve"> https://www.ifv.nl/kennisplein/Documents/201408-brand-in-parkeergarages.pdf. </w:t>
      </w:r>
    </w:p>
  </w:footnote>
  <w:footnote w:id="2">
    <w:p w14:paraId="13F1422B" w14:textId="77777777" w:rsidR="00DC4DF9" w:rsidRDefault="00E97B68">
      <w:pPr>
        <w:pStyle w:val="footnotedescription"/>
        <w:spacing w:line="305" w:lineRule="auto"/>
        <w:ind w:right="671"/>
      </w:pPr>
      <w:r>
        <w:rPr>
          <w:rStyle w:val="footnotemark"/>
          <w:lang w:val="en"/>
        </w:rPr>
        <w:footnoteRef/>
      </w:r>
      <w:r>
        <w:rPr>
          <w:lang w:val="en"/>
        </w:rPr>
        <w:t xml:space="preserve"> See, among other things, </w:t>
      </w:r>
      <w:proofErr w:type="spellStart"/>
      <w:r>
        <w:rPr>
          <w:lang w:val="en"/>
        </w:rPr>
        <w:t>d</w:t>
      </w:r>
      <w:hyperlink r:id="rId1">
        <w:r>
          <w:rPr>
            <w:lang w:val="en"/>
          </w:rPr>
          <w:t>and</w:t>
        </w:r>
        <w:proofErr w:type="spellEnd"/>
        <w:r>
          <w:rPr>
            <w:lang w:val="en"/>
          </w:rPr>
          <w:t xml:space="preserve"> </w:t>
        </w:r>
      </w:hyperlink>
      <w:hyperlink r:id="rId2">
        <w:r>
          <w:rPr>
            <w:i/>
            <w:color w:val="0563C1"/>
            <w:u w:val="single" w:color="0563C1"/>
            <w:lang w:val="en"/>
          </w:rPr>
          <w:t xml:space="preserve">Answering questions from Members Beckerman and </w:t>
        </w:r>
        <w:proofErr w:type="spellStart"/>
        <w:r>
          <w:rPr>
            <w:i/>
            <w:color w:val="0563C1"/>
            <w:u w:val="single" w:color="0563C1"/>
            <w:lang w:val="en"/>
          </w:rPr>
          <w:t>Laçin</w:t>
        </w:r>
        <w:proofErr w:type="spellEnd"/>
        <w:r>
          <w:rPr>
            <w:i/>
            <w:color w:val="0563C1"/>
            <w:u w:val="single" w:color="0563C1"/>
            <w:lang w:val="en"/>
          </w:rPr>
          <w:t xml:space="preserve"> (both SP) about fire danger in</w:t>
        </w:r>
      </w:hyperlink>
      <w:hyperlink r:id="rId3">
        <w:r>
          <w:rPr>
            <w:i/>
            <w:color w:val="0563C1"/>
            <w:lang w:val="en"/>
          </w:rPr>
          <w:t xml:space="preserve"> </w:t>
        </w:r>
      </w:hyperlink>
      <w:hyperlink r:id="rId4">
        <w:r>
          <w:rPr>
            <w:i/>
            <w:color w:val="0563C1"/>
            <w:u w:val="single" w:color="0563C1"/>
            <w:lang w:val="en"/>
          </w:rPr>
          <w:t>parking garages and under homes</w:t>
        </w:r>
      </w:hyperlink>
      <w:hyperlink r:id="rId5">
        <w:r>
          <w:rPr>
            <w:i/>
            <w:lang w:val="en"/>
          </w:rPr>
          <w:t xml:space="preserve"> </w:t>
        </w:r>
      </w:hyperlink>
      <w:hyperlink r:id="rId6">
        <w:proofErr w:type="spellStart"/>
        <w:r>
          <w:rPr>
            <w:i/>
            <w:lang w:val="en"/>
          </w:rPr>
          <w:t>e</w:t>
        </w:r>
      </w:hyperlink>
      <w:hyperlink r:id="rId7">
        <w:r>
          <w:rPr>
            <w:i/>
            <w:lang w:val="en"/>
          </w:rPr>
          <w:t>n</w:t>
        </w:r>
        <w:proofErr w:type="spellEnd"/>
        <w:r>
          <w:rPr>
            <w:i/>
            <w:lang w:val="en"/>
          </w:rPr>
          <w:t xml:space="preserve"> </w:t>
        </w:r>
      </w:hyperlink>
      <w:hyperlink r:id="rId8">
        <w:r>
          <w:rPr>
            <w:i/>
            <w:color w:val="0563C1"/>
            <w:u w:val="single" w:color="0563C1"/>
            <w:lang w:val="en"/>
          </w:rPr>
          <w:t xml:space="preserve">Major concerns </w:t>
        </w:r>
        <w:proofErr w:type="spellStart"/>
        <w:r>
          <w:rPr>
            <w:i/>
            <w:color w:val="0563C1"/>
            <w:u w:val="single" w:color="0563C1"/>
            <w:lang w:val="en"/>
          </w:rPr>
          <w:t>hoas</w:t>
        </w:r>
        <w:proofErr w:type="spellEnd"/>
        <w:r>
          <w:rPr>
            <w:i/>
            <w:color w:val="0563C1"/>
            <w:u w:val="single" w:color="0563C1"/>
            <w:lang w:val="en"/>
          </w:rPr>
          <w:t xml:space="preserve"> about garage safety</w:t>
        </w:r>
      </w:hyperlink>
      <w:hyperlink r:id="rId9">
        <w:r>
          <w:rPr>
            <w:color w:val="0563C1"/>
            <w:lang w:val="en"/>
          </w:rPr>
          <w:t>.</w:t>
        </w:r>
      </w:hyperlink>
      <w:hyperlink r:id="rId10">
        <w:r>
          <w:rPr>
            <w:lang w:val="en"/>
          </w:rPr>
          <w:t xml:space="preserve"> </w:t>
        </w:r>
      </w:hyperlink>
    </w:p>
  </w:footnote>
  <w:footnote w:id="3">
    <w:p w14:paraId="29843145" w14:textId="77777777" w:rsidR="00DC4DF9" w:rsidRDefault="00E97B68">
      <w:pPr>
        <w:pStyle w:val="footnotedescription"/>
        <w:spacing w:line="288" w:lineRule="auto"/>
        <w:ind w:right="879"/>
      </w:pPr>
      <w:r>
        <w:rPr>
          <w:rStyle w:val="footnotemark"/>
          <w:lang w:val="en"/>
        </w:rPr>
        <w:footnoteRef/>
      </w:r>
      <w:r>
        <w:rPr>
          <w:lang w:val="en"/>
        </w:rPr>
        <w:t xml:space="preserve"> The Safety Working Group of the National Charging Infrastructure Agenda (NAL) </w:t>
      </w:r>
      <w:proofErr w:type="spellStart"/>
      <w:r>
        <w:rPr>
          <w:lang w:val="en"/>
        </w:rPr>
        <w:t>offerssupport</w:t>
      </w:r>
      <w:proofErr w:type="spellEnd"/>
      <w:r>
        <w:rPr>
          <w:lang w:val="en"/>
        </w:rPr>
        <w:t xml:space="preserve"> in the field of physical and digital security with factsheets and other knowledge products. The working group consists of various parties from government, municipalities, network operators, market, knowledge institutions and branch organizations. </w:t>
      </w:r>
    </w:p>
  </w:footnote>
  <w:footnote w:id="4">
    <w:p w14:paraId="4F62E464" w14:textId="77777777" w:rsidR="00DC4DF9" w:rsidRDefault="00E97B68">
      <w:pPr>
        <w:pStyle w:val="footnotedescription"/>
        <w:spacing w:line="299" w:lineRule="auto"/>
        <w:ind w:right="314"/>
      </w:pPr>
      <w:r>
        <w:rPr>
          <w:rStyle w:val="footnotemark"/>
          <w:lang w:val="en"/>
        </w:rPr>
        <w:footnoteRef/>
      </w:r>
      <w:r>
        <w:rPr>
          <w:lang w:val="en"/>
        </w:rPr>
        <w:t xml:space="preserve"> With a view on the influence that these facilities have had on the development of fire course and incident response. This research question is therefore not focused on </w:t>
      </w:r>
      <w:proofErr w:type="gramStart"/>
      <w:r>
        <w:rPr>
          <w:lang w:val="en"/>
        </w:rPr>
        <w:t>whether or not</w:t>
      </w:r>
      <w:proofErr w:type="gramEnd"/>
      <w:r>
        <w:rPr>
          <w:lang w:val="en"/>
        </w:rPr>
        <w:t xml:space="preserve"> it complies with laws and regulations. </w:t>
      </w:r>
    </w:p>
  </w:footnote>
  <w:footnote w:id="5">
    <w:p w14:paraId="1FE0BAFE" w14:textId="77777777" w:rsidR="00DC4DF9" w:rsidRDefault="00E97B68">
      <w:pPr>
        <w:pStyle w:val="footnotedescription"/>
        <w:ind w:right="520"/>
      </w:pPr>
      <w:r>
        <w:rPr>
          <w:rStyle w:val="footnotemark"/>
          <w:lang w:val="en"/>
        </w:rPr>
        <w:footnoteRef/>
      </w:r>
      <w:r>
        <w:rPr>
          <w:lang w:val="en"/>
        </w:rPr>
        <w:t xml:space="preserve"> For clarification: in chapter </w:t>
      </w:r>
      <w:proofErr w:type="spellStart"/>
      <w:r>
        <w:rPr>
          <w:lang w:val="en"/>
        </w:rPr>
        <w:t>ofar</w:t>
      </w:r>
      <w:proofErr w:type="spellEnd"/>
      <w:r>
        <w:rPr>
          <w:lang w:val="en"/>
        </w:rPr>
        <w:t xml:space="preserve"> the intervention characteristics are not referred to the tanker sprayers with their call number during the incident, but to their origin. The reason for this is that during the incident units changed call numbers, which in the description up to </w:t>
      </w:r>
      <w:proofErr w:type="spellStart"/>
      <w:r>
        <w:rPr>
          <w:lang w:val="en"/>
        </w:rPr>
        <w:t>verwarring</w:t>
      </w:r>
      <w:proofErr w:type="spellEnd"/>
      <w:r>
        <w:rPr>
          <w:lang w:val="en"/>
        </w:rPr>
        <w:t xml:space="preserve"> would lead. </w:t>
      </w:r>
    </w:p>
  </w:footnote>
  <w:footnote w:id="6">
    <w:p w14:paraId="0B72583A" w14:textId="77777777" w:rsidR="00DC4DF9" w:rsidRDefault="00E97B68">
      <w:pPr>
        <w:pStyle w:val="footnotedescription"/>
        <w:spacing w:line="259" w:lineRule="auto"/>
        <w:ind w:left="2120" w:right="0" w:firstLine="0"/>
      </w:pPr>
      <w:r>
        <w:rPr>
          <w:rStyle w:val="footnotemark"/>
          <w:lang w:val="en"/>
        </w:rPr>
        <w:footnoteRef/>
      </w:r>
      <w:r>
        <w:rPr>
          <w:lang w:val="en"/>
        </w:rPr>
        <w:t xml:space="preserve"> Bagviewer.kadaster.nl. </w:t>
      </w:r>
    </w:p>
  </w:footnote>
  <w:footnote w:id="7">
    <w:p w14:paraId="3CAF5428" w14:textId="77777777" w:rsidR="00DC4DF9" w:rsidRDefault="00E97B68">
      <w:pPr>
        <w:pStyle w:val="footnotedescription"/>
        <w:spacing w:line="299" w:lineRule="auto"/>
        <w:ind w:right="455"/>
      </w:pPr>
      <w:r>
        <w:rPr>
          <w:rStyle w:val="footnotemark"/>
          <w:lang w:val="en"/>
        </w:rPr>
        <w:footnoteRef/>
      </w:r>
      <w:r>
        <w:rPr>
          <w:lang w:val="en"/>
        </w:rPr>
        <w:t xml:space="preserve"> Valet parking is an independent organization that operates and manages the parking garage on behalf of the municipality of Alkmaar. </w:t>
      </w:r>
    </w:p>
  </w:footnote>
  <w:footnote w:id="8">
    <w:p w14:paraId="2D3C4704" w14:textId="77777777" w:rsidR="00DC4DF9" w:rsidRDefault="00E97B68">
      <w:pPr>
        <w:pStyle w:val="footnotedescription"/>
        <w:spacing w:line="259" w:lineRule="auto"/>
        <w:ind w:left="2120" w:right="0" w:firstLine="0"/>
      </w:pPr>
      <w:r>
        <w:rPr>
          <w:rStyle w:val="footnotemark"/>
          <w:lang w:val="en"/>
        </w:rPr>
        <w:footnoteRef/>
      </w:r>
      <w:r>
        <w:rPr>
          <w:lang w:val="en"/>
        </w:rPr>
        <w:t xml:space="preserve"> These indicators are discussed in more detail in Annex 4.   </w:t>
      </w:r>
    </w:p>
  </w:footnote>
  <w:footnote w:id="9">
    <w:p w14:paraId="7C7D3F0A" w14:textId="77777777" w:rsidR="00DC4DF9" w:rsidRDefault="00E97B68">
      <w:pPr>
        <w:pStyle w:val="footnotedescription"/>
        <w:spacing w:line="259" w:lineRule="auto"/>
        <w:ind w:left="2120" w:right="0" w:firstLine="0"/>
      </w:pPr>
      <w:r>
        <w:rPr>
          <w:rStyle w:val="footnotemark"/>
          <w:lang w:val="en"/>
        </w:rPr>
        <w:footnoteRef/>
      </w:r>
      <w:r>
        <w:rPr>
          <w:lang w:val="en"/>
        </w:rPr>
        <w:t xml:space="preserve"> On base of an area of 4383 m</w:t>
      </w:r>
      <w:r>
        <w:rPr>
          <w:vertAlign w:val="superscript"/>
          <w:lang w:val="en"/>
        </w:rPr>
        <w:t>2</w:t>
      </w:r>
      <w:r>
        <w:rPr>
          <w:lang w:val="en"/>
        </w:rPr>
        <w:t xml:space="preserve"> with a free height of 2.55 meters on parking layer -2. </w:t>
      </w:r>
    </w:p>
  </w:footnote>
  <w:footnote w:id="10">
    <w:p w14:paraId="6BE8539F" w14:textId="77777777" w:rsidR="00DC4DF9" w:rsidRDefault="00E97B68">
      <w:pPr>
        <w:pStyle w:val="footnotedescription"/>
        <w:spacing w:line="299" w:lineRule="auto"/>
      </w:pPr>
      <w:r>
        <w:rPr>
          <w:rStyle w:val="footnotemark"/>
          <w:lang w:val="en"/>
        </w:rPr>
        <w:footnoteRef/>
      </w:r>
      <w:r>
        <w:rPr>
          <w:lang w:val="en"/>
        </w:rPr>
        <w:t xml:space="preserve"> In view of the influence that these facilities have had on the development of fire course and incident response. This research question is just </w:t>
      </w:r>
      <w:proofErr w:type="spellStart"/>
      <w:proofErr w:type="gramStart"/>
      <w:r>
        <w:rPr>
          <w:lang w:val="en"/>
        </w:rPr>
        <w:t>that.e</w:t>
      </w:r>
      <w:proofErr w:type="spellEnd"/>
      <w:proofErr w:type="gramEnd"/>
      <w:r>
        <w:rPr>
          <w:lang w:val="en"/>
        </w:rPr>
        <w:t xml:space="preserve"> not aimed at whether or not to comply with laws and regulations. </w:t>
      </w:r>
    </w:p>
  </w:footnote>
  <w:footnote w:id="11">
    <w:p w14:paraId="4ADCF7AB" w14:textId="77777777" w:rsidR="00DC4DF9" w:rsidRDefault="00E97B68">
      <w:pPr>
        <w:pStyle w:val="footnotedescription"/>
        <w:spacing w:line="288" w:lineRule="auto"/>
        <w:ind w:right="909"/>
      </w:pPr>
      <w:r>
        <w:rPr>
          <w:rStyle w:val="footnotemark"/>
          <w:lang w:val="en"/>
        </w:rPr>
        <w:footnoteRef/>
      </w:r>
      <w:r>
        <w:rPr>
          <w:lang w:val="en"/>
        </w:rPr>
        <w:t xml:space="preserve"> This means that the building is entered and that the fire room is always approached from a safe space. In this case, level -2 was approached from a safe and smoke-free </w:t>
      </w:r>
      <w:proofErr w:type="spellStart"/>
      <w:r>
        <w:rPr>
          <w:lang w:val="en"/>
        </w:rPr>
        <w:t>staircasepenhuis</w:t>
      </w:r>
      <w:proofErr w:type="spellEnd"/>
      <w:r>
        <w:rPr>
          <w:lang w:val="en"/>
        </w:rPr>
        <w:t xml:space="preserve">, albeit that in this case in fact waiting for the fire to be extinguished was the most important step. </w:t>
      </w:r>
    </w:p>
  </w:footnote>
  <w:footnote w:id="12">
    <w:p w14:paraId="1A162D2C" w14:textId="77777777" w:rsidR="00DC4DF9" w:rsidRDefault="00E97B68">
      <w:pPr>
        <w:pStyle w:val="footnotedescription"/>
        <w:spacing w:line="259" w:lineRule="auto"/>
        <w:ind w:left="2120" w:right="0" w:firstLine="0"/>
      </w:pPr>
      <w:r>
        <w:rPr>
          <w:rStyle w:val="footnotemark"/>
          <w:lang w:val="en"/>
        </w:rPr>
        <w:footnoteRef/>
      </w:r>
      <w:r>
        <w:rPr>
          <w:lang w:val="en"/>
        </w:rPr>
        <w:t xml:space="preserve"> </w:t>
      </w:r>
      <w:hyperlink r:id="rId11">
        <w:r>
          <w:rPr>
            <w:color w:val="0563C1"/>
            <w:u w:val="single" w:color="0563C1"/>
            <w:lang w:val="en"/>
          </w:rPr>
          <w:t>https://www.youtube.com/watch?v=tMUBBAiFX6c</w:t>
        </w:r>
      </w:hyperlink>
      <w:hyperlink r:id="rId12">
        <w:r>
          <w:rPr>
            <w:color w:val="0563C1"/>
            <w:lang w:val="en"/>
          </w:rPr>
          <w:t>.</w:t>
        </w:r>
      </w:hyperlink>
      <w:hyperlink r:id="rId13">
        <w:r>
          <w:rPr>
            <w:lang w:val="en"/>
          </w:rPr>
          <w:t xml:space="preserve"> </w:t>
        </w:r>
      </w:hyperlink>
    </w:p>
  </w:footnote>
  <w:footnote w:id="13">
    <w:p w14:paraId="5FCFA07D" w14:textId="77777777" w:rsidR="00DC4DF9" w:rsidRDefault="00E97B68">
      <w:pPr>
        <w:pStyle w:val="footnotedescription"/>
        <w:spacing w:line="259" w:lineRule="auto"/>
        <w:ind w:left="2120" w:right="0" w:firstLine="0"/>
      </w:pPr>
      <w:r>
        <w:rPr>
          <w:rStyle w:val="footnotemark"/>
          <w:lang w:val="en"/>
        </w:rPr>
        <w:footnoteRef/>
      </w:r>
      <w:r>
        <w:rPr>
          <w:lang w:val="en"/>
        </w:rPr>
        <w:t xml:space="preserve"> With the new generation of water-cooled battery packs, this is not the case more the case.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470A87"/>
    <w:multiLevelType w:val="hybridMultilevel"/>
    <w:tmpl w:val="FDFC3A76"/>
    <w:lvl w:ilvl="0" w:tplc="1F9CE444">
      <w:start w:val="1"/>
      <w:numFmt w:val="bullet"/>
      <w:lvlText w:val="–"/>
      <w:lvlJc w:val="left"/>
      <w:pPr>
        <w:ind w:left="3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AA09AB6">
      <w:start w:val="1"/>
      <w:numFmt w:val="bullet"/>
      <w:lvlText w:val="o"/>
      <w:lvlJc w:val="left"/>
      <w:pPr>
        <w:ind w:left="11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D22A5DC">
      <w:start w:val="1"/>
      <w:numFmt w:val="bullet"/>
      <w:lvlText w:val="▪"/>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506608A">
      <w:start w:val="1"/>
      <w:numFmt w:val="bullet"/>
      <w:lvlText w:val="•"/>
      <w:lvlJc w:val="left"/>
      <w:pPr>
        <w:ind w:left="25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4DC6A3A">
      <w:start w:val="1"/>
      <w:numFmt w:val="bullet"/>
      <w:lvlText w:val="o"/>
      <w:lvlJc w:val="left"/>
      <w:pPr>
        <w:ind w:left="32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398E8DE">
      <w:start w:val="1"/>
      <w:numFmt w:val="bullet"/>
      <w:lvlText w:val="▪"/>
      <w:lvlJc w:val="left"/>
      <w:pPr>
        <w:ind w:left="39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444F924">
      <w:start w:val="1"/>
      <w:numFmt w:val="bullet"/>
      <w:lvlText w:val="•"/>
      <w:lvlJc w:val="left"/>
      <w:pPr>
        <w:ind w:left="47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1F0B498">
      <w:start w:val="1"/>
      <w:numFmt w:val="bullet"/>
      <w:lvlText w:val="o"/>
      <w:lvlJc w:val="left"/>
      <w:pPr>
        <w:ind w:left="54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CCCB424">
      <w:start w:val="1"/>
      <w:numFmt w:val="bullet"/>
      <w:lvlText w:val="▪"/>
      <w:lvlJc w:val="left"/>
      <w:pPr>
        <w:ind w:left="61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159F3381"/>
    <w:multiLevelType w:val="hybridMultilevel"/>
    <w:tmpl w:val="30582854"/>
    <w:lvl w:ilvl="0" w:tplc="ABF08744">
      <w:start w:val="1"/>
      <w:numFmt w:val="decimal"/>
      <w:lvlText w:val="%1."/>
      <w:lvlJc w:val="left"/>
      <w:pPr>
        <w:ind w:left="2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526CB5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F64B64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0F8B17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B64960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25C418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F6A55E0">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9181C22">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D682C4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25C22CC4"/>
    <w:multiLevelType w:val="hybridMultilevel"/>
    <w:tmpl w:val="23BC3F2E"/>
    <w:lvl w:ilvl="0" w:tplc="5A0607D4">
      <w:start w:val="1"/>
      <w:numFmt w:val="decimal"/>
      <w:lvlText w:val="%1."/>
      <w:lvlJc w:val="left"/>
      <w:pPr>
        <w:ind w:left="2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7A279C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A160B5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4CA0F3E">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538534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4A07FF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70057FC">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ACC9C98">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C6CB45C">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386405EE"/>
    <w:multiLevelType w:val="hybridMultilevel"/>
    <w:tmpl w:val="6F60219E"/>
    <w:lvl w:ilvl="0" w:tplc="25C4491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846B14E">
      <w:start w:val="1"/>
      <w:numFmt w:val="bullet"/>
      <w:lvlText w:val="o"/>
      <w:lvlJc w:val="left"/>
      <w:pPr>
        <w:ind w:left="151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3387AA0">
      <w:start w:val="1"/>
      <w:numFmt w:val="bullet"/>
      <w:lvlText w:val="▪"/>
      <w:lvlJc w:val="left"/>
      <w:pPr>
        <w:ind w:left="223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A06316C">
      <w:start w:val="1"/>
      <w:numFmt w:val="bullet"/>
      <w:lvlText w:val="•"/>
      <w:lvlJc w:val="left"/>
      <w:pPr>
        <w:ind w:left="29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D7443A6">
      <w:start w:val="1"/>
      <w:numFmt w:val="bullet"/>
      <w:lvlText w:val="o"/>
      <w:lvlJc w:val="left"/>
      <w:pPr>
        <w:ind w:left="36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AB219AC">
      <w:start w:val="1"/>
      <w:numFmt w:val="bullet"/>
      <w:lvlText w:val="▪"/>
      <w:lvlJc w:val="left"/>
      <w:pPr>
        <w:ind w:left="439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22AFEAA">
      <w:start w:val="1"/>
      <w:numFmt w:val="bullet"/>
      <w:lvlText w:val="•"/>
      <w:lvlJc w:val="left"/>
      <w:pPr>
        <w:ind w:left="51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C7A8F16">
      <w:start w:val="1"/>
      <w:numFmt w:val="bullet"/>
      <w:lvlText w:val="o"/>
      <w:lvlJc w:val="left"/>
      <w:pPr>
        <w:ind w:left="583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BD86614">
      <w:start w:val="1"/>
      <w:numFmt w:val="bullet"/>
      <w:lvlText w:val="▪"/>
      <w:lvlJc w:val="left"/>
      <w:pPr>
        <w:ind w:left="655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40A12B64"/>
    <w:multiLevelType w:val="hybridMultilevel"/>
    <w:tmpl w:val="B9F6C99C"/>
    <w:lvl w:ilvl="0" w:tplc="FF448A14">
      <w:start w:val="1"/>
      <w:numFmt w:val="lowerLetter"/>
      <w:lvlText w:val="%1)"/>
      <w:lvlJc w:val="left"/>
      <w:pPr>
        <w:ind w:left="2356"/>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94E21A58">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1C2E7AEC">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42ECC7C2">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D2EAE068">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AD24BF2C">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AA921696">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CB9E1616">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D1CCFC1A">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49CC6BCC"/>
    <w:multiLevelType w:val="hybridMultilevel"/>
    <w:tmpl w:val="7610AF16"/>
    <w:lvl w:ilvl="0" w:tplc="677A1A2C">
      <w:start w:val="1"/>
      <w:numFmt w:val="decimal"/>
      <w:lvlText w:val="%1."/>
      <w:lvlJc w:val="left"/>
      <w:pPr>
        <w:ind w:left="2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804F7B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E38BCFE">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D82EBD0">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D204CF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FF49488">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A909E5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4463434">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0045B3A">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613E5128"/>
    <w:multiLevelType w:val="hybridMultilevel"/>
    <w:tmpl w:val="445E4D1A"/>
    <w:lvl w:ilvl="0" w:tplc="7486A576">
      <w:start w:val="1"/>
      <w:numFmt w:val="decimal"/>
      <w:lvlText w:val="%1."/>
      <w:lvlJc w:val="left"/>
      <w:pPr>
        <w:ind w:left="2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5EA688">
      <w:start w:val="1"/>
      <w:numFmt w:val="lowerLetter"/>
      <w:lvlText w:val="%2."/>
      <w:lvlJc w:val="left"/>
      <w:pPr>
        <w:ind w:left="3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2E82AF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E34B81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84EE8B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130414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5049B2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03E8C6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87C2D3A">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704851FC"/>
    <w:multiLevelType w:val="hybridMultilevel"/>
    <w:tmpl w:val="DB68BFF4"/>
    <w:lvl w:ilvl="0" w:tplc="83CE1FDA">
      <w:start w:val="1"/>
      <w:numFmt w:val="decimal"/>
      <w:lvlText w:val="%1."/>
      <w:lvlJc w:val="left"/>
      <w:pPr>
        <w:ind w:left="2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C660890">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BA410C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3A45E8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6C4897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3D2D5D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488B972">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13218F8">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0BEC0F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7CA105DA"/>
    <w:multiLevelType w:val="hybridMultilevel"/>
    <w:tmpl w:val="4F96A04C"/>
    <w:lvl w:ilvl="0" w:tplc="2780A56C">
      <w:start w:val="1"/>
      <w:numFmt w:val="decimal"/>
      <w:lvlText w:val="%1."/>
      <w:lvlJc w:val="left"/>
      <w:pPr>
        <w:ind w:left="24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FF62CE6">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DD46238">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03A255C">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820996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B6C378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EDEF6A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E6CE99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77A9EB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411853976">
    <w:abstractNumId w:val="2"/>
  </w:num>
  <w:num w:numId="2" w16cid:durableId="1593584628">
    <w:abstractNumId w:val="1"/>
  </w:num>
  <w:num w:numId="3" w16cid:durableId="434326023">
    <w:abstractNumId w:val="7"/>
  </w:num>
  <w:num w:numId="4" w16cid:durableId="448354379">
    <w:abstractNumId w:val="6"/>
  </w:num>
  <w:num w:numId="5" w16cid:durableId="1725327191">
    <w:abstractNumId w:val="8"/>
  </w:num>
  <w:num w:numId="6" w16cid:durableId="52777126">
    <w:abstractNumId w:val="4"/>
  </w:num>
  <w:num w:numId="7" w16cid:durableId="1486123935">
    <w:abstractNumId w:val="5"/>
  </w:num>
  <w:num w:numId="8" w16cid:durableId="949361867">
    <w:abstractNumId w:val="0"/>
  </w:num>
  <w:num w:numId="9" w16cid:durableId="198904418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9"/>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DF9"/>
    <w:rsid w:val="0027029E"/>
    <w:rsid w:val="00295A8D"/>
    <w:rsid w:val="004342DB"/>
    <w:rsid w:val="004A16BF"/>
    <w:rsid w:val="00536A39"/>
    <w:rsid w:val="00A2468F"/>
    <w:rsid w:val="00A6774F"/>
    <w:rsid w:val="00B9189F"/>
    <w:rsid w:val="00B941B8"/>
    <w:rsid w:val="00DC4DF9"/>
    <w:rsid w:val="00DE423F"/>
    <w:rsid w:val="00E97B6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BB5CBA"/>
  <w15:docId w15:val="{07B5C2B0-BA37-4F6E-8AA9-91C8A897A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89" w:lineRule="auto"/>
      <w:ind w:left="2130" w:hanging="10"/>
    </w:pPr>
    <w:rPr>
      <w:rFonts w:ascii="Arial" w:eastAsia="Arial" w:hAnsi="Arial" w:cs="Arial"/>
      <w:color w:val="000000"/>
      <w:sz w:val="20"/>
    </w:rPr>
  </w:style>
  <w:style w:type="paragraph" w:styleId="Heading1">
    <w:name w:val="heading 1"/>
    <w:next w:val="Normal"/>
    <w:link w:val="Heading1Char"/>
    <w:uiPriority w:val="9"/>
    <w:qFormat/>
    <w:pPr>
      <w:keepNext/>
      <w:keepLines/>
      <w:spacing w:after="608" w:line="249" w:lineRule="auto"/>
      <w:ind w:left="2130" w:hanging="10"/>
      <w:outlineLvl w:val="0"/>
    </w:pPr>
    <w:rPr>
      <w:rFonts w:ascii="Arial" w:eastAsia="Arial" w:hAnsi="Arial" w:cs="Arial"/>
      <w:color w:val="00314E"/>
      <w:sz w:val="60"/>
    </w:rPr>
  </w:style>
  <w:style w:type="paragraph" w:styleId="Heading2">
    <w:name w:val="heading 2"/>
    <w:next w:val="Normal"/>
    <w:link w:val="Heading2Char"/>
    <w:uiPriority w:val="9"/>
    <w:unhideWhenUsed/>
    <w:qFormat/>
    <w:pPr>
      <w:keepNext/>
      <w:keepLines/>
      <w:spacing w:after="222" w:line="248" w:lineRule="auto"/>
      <w:ind w:left="2130" w:hanging="10"/>
      <w:outlineLvl w:val="1"/>
    </w:pPr>
    <w:rPr>
      <w:rFonts w:ascii="Arial" w:eastAsia="Arial" w:hAnsi="Arial" w:cs="Arial"/>
      <w:color w:val="BA4133"/>
      <w:sz w:val="30"/>
    </w:rPr>
  </w:style>
  <w:style w:type="paragraph" w:styleId="Heading3">
    <w:name w:val="heading 3"/>
    <w:next w:val="Normal"/>
    <w:link w:val="Heading3Char"/>
    <w:uiPriority w:val="9"/>
    <w:unhideWhenUsed/>
    <w:qFormat/>
    <w:pPr>
      <w:keepNext/>
      <w:keepLines/>
      <w:spacing w:after="608" w:line="249" w:lineRule="auto"/>
      <w:ind w:left="2130" w:hanging="10"/>
      <w:outlineLvl w:val="2"/>
    </w:pPr>
    <w:rPr>
      <w:rFonts w:ascii="Arial" w:eastAsia="Arial" w:hAnsi="Arial" w:cs="Arial"/>
      <w:color w:val="00314E"/>
      <w:sz w:val="60"/>
    </w:rPr>
  </w:style>
  <w:style w:type="paragraph" w:styleId="Heading4">
    <w:name w:val="heading 4"/>
    <w:next w:val="Normal"/>
    <w:link w:val="Heading4Char"/>
    <w:uiPriority w:val="9"/>
    <w:unhideWhenUsed/>
    <w:qFormat/>
    <w:pPr>
      <w:keepNext/>
      <w:keepLines/>
      <w:spacing w:after="305" w:line="265" w:lineRule="auto"/>
      <w:ind w:left="2130" w:hanging="10"/>
      <w:outlineLvl w:val="3"/>
    </w:pPr>
    <w:rPr>
      <w:rFonts w:ascii="Arial" w:eastAsia="Arial" w:hAnsi="Arial" w:cs="Arial"/>
      <w:b/>
      <w:color w:val="44546A"/>
      <w:sz w:val="20"/>
    </w:rPr>
  </w:style>
  <w:style w:type="paragraph" w:styleId="Heading5">
    <w:name w:val="heading 5"/>
    <w:next w:val="Normal"/>
    <w:link w:val="Heading5Char"/>
    <w:uiPriority w:val="9"/>
    <w:unhideWhenUsed/>
    <w:qFormat/>
    <w:pPr>
      <w:keepNext/>
      <w:keepLines/>
      <w:spacing w:after="305" w:line="265" w:lineRule="auto"/>
      <w:ind w:left="2130" w:hanging="10"/>
      <w:outlineLvl w:val="4"/>
    </w:pPr>
    <w:rPr>
      <w:rFonts w:ascii="Arial" w:eastAsia="Arial" w:hAnsi="Arial" w:cs="Arial"/>
      <w:b/>
      <w:color w:val="44546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line="282" w:lineRule="auto"/>
      <w:ind w:left="2211" w:right="259" w:hanging="91"/>
    </w:pPr>
    <w:rPr>
      <w:rFonts w:ascii="Arial" w:eastAsia="Arial" w:hAnsi="Arial" w:cs="Arial"/>
      <w:color w:val="000000"/>
      <w:sz w:val="15"/>
    </w:rPr>
  </w:style>
  <w:style w:type="character" w:customStyle="1" w:styleId="footnotedescriptionChar">
    <w:name w:val="footnote description Char"/>
    <w:link w:val="footnotedescription"/>
    <w:rPr>
      <w:rFonts w:ascii="Arial" w:eastAsia="Arial" w:hAnsi="Arial" w:cs="Arial"/>
      <w:color w:val="000000"/>
      <w:sz w:val="15"/>
    </w:rPr>
  </w:style>
  <w:style w:type="character" w:customStyle="1" w:styleId="Heading4Char">
    <w:name w:val="Heading 4 Char"/>
    <w:link w:val="Heading4"/>
    <w:rPr>
      <w:rFonts w:ascii="Arial" w:eastAsia="Arial" w:hAnsi="Arial" w:cs="Arial"/>
      <w:b/>
      <w:color w:val="44546A"/>
      <w:sz w:val="20"/>
    </w:rPr>
  </w:style>
  <w:style w:type="character" w:customStyle="1" w:styleId="Heading5Char">
    <w:name w:val="Heading 5 Char"/>
    <w:link w:val="Heading5"/>
    <w:rPr>
      <w:rFonts w:ascii="Arial" w:eastAsia="Arial" w:hAnsi="Arial" w:cs="Arial"/>
      <w:b/>
      <w:color w:val="44546A"/>
      <w:sz w:val="20"/>
    </w:rPr>
  </w:style>
  <w:style w:type="character" w:customStyle="1" w:styleId="Heading3Char">
    <w:name w:val="Heading 3 Char"/>
    <w:link w:val="Heading3"/>
    <w:rPr>
      <w:rFonts w:ascii="Arial" w:eastAsia="Arial" w:hAnsi="Arial" w:cs="Arial"/>
      <w:color w:val="00314E"/>
      <w:sz w:val="60"/>
    </w:rPr>
  </w:style>
  <w:style w:type="character" w:customStyle="1" w:styleId="Heading1Char">
    <w:name w:val="Heading 1 Char"/>
    <w:link w:val="Heading1"/>
    <w:rPr>
      <w:rFonts w:ascii="Arial" w:eastAsia="Arial" w:hAnsi="Arial" w:cs="Arial"/>
      <w:color w:val="00314E"/>
      <w:sz w:val="60"/>
    </w:rPr>
  </w:style>
  <w:style w:type="character" w:customStyle="1" w:styleId="Heading2Char">
    <w:name w:val="Heading 2 Char"/>
    <w:link w:val="Heading2"/>
    <w:rPr>
      <w:rFonts w:ascii="Arial" w:eastAsia="Arial" w:hAnsi="Arial" w:cs="Arial"/>
      <w:color w:val="BA4133"/>
      <w:sz w:val="30"/>
    </w:rPr>
  </w:style>
  <w:style w:type="paragraph" w:styleId="TOC1">
    <w:name w:val="toc 1"/>
    <w:hidden/>
    <w:pPr>
      <w:spacing w:after="7"/>
      <w:ind w:left="2148" w:right="943" w:hanging="10"/>
    </w:pPr>
    <w:rPr>
      <w:rFonts w:ascii="Arial" w:eastAsia="Arial" w:hAnsi="Arial" w:cs="Arial"/>
      <w:b/>
      <w:color w:val="000000"/>
      <w:sz w:val="20"/>
    </w:rPr>
  </w:style>
  <w:style w:type="paragraph" w:styleId="TOC2">
    <w:name w:val="toc 2"/>
    <w:hidden/>
    <w:pPr>
      <w:spacing w:after="5" w:line="289" w:lineRule="auto"/>
      <w:ind w:left="2145" w:right="949" w:hanging="10"/>
    </w:pPr>
    <w:rPr>
      <w:rFonts w:ascii="Arial" w:eastAsia="Arial" w:hAnsi="Arial" w:cs="Arial"/>
      <w:color w:val="000000"/>
      <w:sz w:val="20"/>
    </w:rPr>
  </w:style>
  <w:style w:type="paragraph" w:styleId="TOC3">
    <w:name w:val="toc 3"/>
    <w:hidden/>
    <w:pPr>
      <w:spacing w:after="286"/>
      <w:ind w:left="2809" w:right="943" w:hanging="10"/>
    </w:pPr>
    <w:rPr>
      <w:rFonts w:ascii="Arial" w:eastAsia="Arial" w:hAnsi="Arial" w:cs="Arial"/>
      <w:b/>
      <w:color w:val="000000"/>
      <w:sz w:val="20"/>
    </w:rPr>
  </w:style>
  <w:style w:type="character" w:customStyle="1" w:styleId="footnotemark">
    <w:name w:val="footnote mark"/>
    <w:hidden/>
    <w:rPr>
      <w:rFonts w:ascii="Arial" w:eastAsia="Arial" w:hAnsi="Arial" w:cs="Arial"/>
      <w:color w:val="000000"/>
      <w:sz w:val="15"/>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PlaceholderText">
    <w:name w:val="Placeholder Text"/>
    <w:basedOn w:val="DefaultParagraphFont"/>
    <w:uiPriority w:val="99"/>
    <w:semiHidden/>
    <w:rsid w:val="00A2468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4.jpg"/><Relationship Id="rId21" Type="http://schemas.openxmlformats.org/officeDocument/2006/relationships/footer" Target="footer1.xml"/><Relationship Id="rId42" Type="http://schemas.openxmlformats.org/officeDocument/2006/relationships/image" Target="media/image18.jpg"/><Relationship Id="rId47" Type="http://schemas.openxmlformats.org/officeDocument/2006/relationships/image" Target="media/image2305.jpg"/><Relationship Id="rId63" Type="http://schemas.openxmlformats.org/officeDocument/2006/relationships/image" Target="media/image32.jpg"/><Relationship Id="rId68" Type="http://schemas.openxmlformats.org/officeDocument/2006/relationships/image" Target="media/image37.jpg"/><Relationship Id="rId84" Type="http://schemas.openxmlformats.org/officeDocument/2006/relationships/image" Target="media/image53.jpg"/><Relationship Id="rId89" Type="http://schemas.openxmlformats.org/officeDocument/2006/relationships/hyperlink" Target="https://we.tl/t-6IMJdlHiBm" TargetMode="External"/><Relationship Id="rId32" Type="http://schemas.openxmlformats.org/officeDocument/2006/relationships/image" Target="media/image10.jpg"/><Relationship Id="rId37" Type="http://schemas.openxmlformats.org/officeDocument/2006/relationships/image" Target="media/image13.jpg"/><Relationship Id="rId53" Type="http://schemas.openxmlformats.org/officeDocument/2006/relationships/image" Target="media/image26.jpg"/><Relationship Id="rId58" Type="http://schemas.openxmlformats.org/officeDocument/2006/relationships/image" Target="media/image29.jpg"/><Relationship Id="rId74" Type="http://schemas.openxmlformats.org/officeDocument/2006/relationships/image" Target="media/image43.jpg"/><Relationship Id="rId79" Type="http://schemas.openxmlformats.org/officeDocument/2006/relationships/image" Target="media/image48.jpg"/><Relationship Id="rId5" Type="http://schemas.openxmlformats.org/officeDocument/2006/relationships/footnotes" Target="footnotes.xml"/><Relationship Id="rId61" Type="http://schemas.openxmlformats.org/officeDocument/2006/relationships/image" Target="media/image30.jpg"/><Relationship Id="rId82" Type="http://schemas.openxmlformats.org/officeDocument/2006/relationships/image" Target="media/image51.png"/><Relationship Id="rId90" Type="http://schemas.openxmlformats.org/officeDocument/2006/relationships/hyperlink" Target="https://we.tl/t-6IMJdlHiBm" TargetMode="External"/><Relationship Id="rId9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5.jpg"/><Relationship Id="rId30" Type="http://schemas.openxmlformats.org/officeDocument/2006/relationships/image" Target="media/image8.jpg"/><Relationship Id="rId35" Type="http://schemas.openxmlformats.org/officeDocument/2006/relationships/image" Target="media/image11.jpg"/><Relationship Id="rId43" Type="http://schemas.openxmlformats.org/officeDocument/2006/relationships/image" Target="media/image19.jpg"/><Relationship Id="rId48" Type="http://schemas.openxmlformats.org/officeDocument/2006/relationships/image" Target="media/image23.jpg"/><Relationship Id="rId56" Type="http://schemas.openxmlformats.org/officeDocument/2006/relationships/image" Target="media/image28036.jpg"/><Relationship Id="rId64" Type="http://schemas.openxmlformats.org/officeDocument/2006/relationships/image" Target="media/image33.jpg"/><Relationship Id="rId69" Type="http://schemas.openxmlformats.org/officeDocument/2006/relationships/image" Target="media/image38.jpg"/><Relationship Id="rId77" Type="http://schemas.openxmlformats.org/officeDocument/2006/relationships/image" Target="media/image46.png"/><Relationship Id="rId51" Type="http://schemas.openxmlformats.org/officeDocument/2006/relationships/image" Target="media/image25039.jp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3040.jpg"/><Relationship Id="rId93" Type="http://schemas.openxmlformats.org/officeDocument/2006/relationships/footer" Target="footer5.xml"/><Relationship Id="rId3" Type="http://schemas.openxmlformats.org/officeDocument/2006/relationships/settings" Target="settings.xml"/><Relationship Id="rId25" Type="http://schemas.openxmlformats.org/officeDocument/2006/relationships/image" Target="media/image3.jpg"/><Relationship Id="rId33" Type="http://schemas.openxmlformats.org/officeDocument/2006/relationships/image" Target="media/image9042.jpg"/><Relationship Id="rId38" Type="http://schemas.openxmlformats.org/officeDocument/2006/relationships/image" Target="media/image14.jpg"/><Relationship Id="rId46" Type="http://schemas.openxmlformats.org/officeDocument/2006/relationships/image" Target="media/image22.jpg"/><Relationship Id="rId59" Type="http://schemas.openxmlformats.org/officeDocument/2006/relationships/image" Target="media/image29045.jpg"/><Relationship Id="rId67" Type="http://schemas.openxmlformats.org/officeDocument/2006/relationships/image" Target="media/image36.png"/><Relationship Id="rId20" Type="http://schemas.openxmlformats.org/officeDocument/2006/relationships/image" Target="media/image5612.png"/><Relationship Id="rId41" Type="http://schemas.openxmlformats.org/officeDocument/2006/relationships/image" Target="media/image17.jpg"/><Relationship Id="rId54" Type="http://schemas.openxmlformats.org/officeDocument/2006/relationships/image" Target="media/image27.jpg"/><Relationship Id="rId62" Type="http://schemas.openxmlformats.org/officeDocument/2006/relationships/image" Target="media/image31.jpg"/><Relationship Id="rId70" Type="http://schemas.openxmlformats.org/officeDocument/2006/relationships/image" Target="media/image39.jpg"/><Relationship Id="rId75" Type="http://schemas.openxmlformats.org/officeDocument/2006/relationships/image" Target="media/image44.jpg"/><Relationship Id="rId83" Type="http://schemas.openxmlformats.org/officeDocument/2006/relationships/image" Target="media/image52.jpg"/><Relationship Id="rId88" Type="http://schemas.openxmlformats.org/officeDocument/2006/relationships/hyperlink" Target="https://we.tl/t-6IMJdlHiBm" TargetMode="External"/><Relationship Id="rId91" Type="http://schemas.openxmlformats.org/officeDocument/2006/relationships/hyperlink" Target="https://we.tl/t-6IMJdlHiBm" TargetMode="Externa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3.xml"/><Relationship Id="rId28" Type="http://schemas.openxmlformats.org/officeDocument/2006/relationships/image" Target="media/image6.jpg"/><Relationship Id="rId36" Type="http://schemas.openxmlformats.org/officeDocument/2006/relationships/image" Target="media/image12.jpg"/><Relationship Id="rId49" Type="http://schemas.openxmlformats.org/officeDocument/2006/relationships/image" Target="media/image24.jpg"/><Relationship Id="rId57" Type="http://schemas.openxmlformats.org/officeDocument/2006/relationships/image" Target="media/image28.jpg"/><Relationship Id="rId31" Type="http://schemas.openxmlformats.org/officeDocument/2006/relationships/image" Target="media/image9.jpg"/><Relationship Id="rId44" Type="http://schemas.openxmlformats.org/officeDocument/2006/relationships/image" Target="media/image20.png"/><Relationship Id="rId52" Type="http://schemas.openxmlformats.org/officeDocument/2006/relationships/image" Target="media/image26024.jpg"/><Relationship Id="rId60" Type="http://schemas.openxmlformats.org/officeDocument/2006/relationships/image" Target="media/image30025.jpg"/><Relationship Id="rId65" Type="http://schemas.openxmlformats.org/officeDocument/2006/relationships/image" Target="media/image34.jpg"/><Relationship Id="rId73" Type="http://schemas.openxmlformats.org/officeDocument/2006/relationships/image" Target="media/image42.jpg"/><Relationship Id="rId78" Type="http://schemas.openxmlformats.org/officeDocument/2006/relationships/image" Target="media/image47.jpg"/><Relationship Id="rId81" Type="http://schemas.openxmlformats.org/officeDocument/2006/relationships/image" Target="media/image50.jpg"/><Relationship Id="rId86" Type="http://schemas.openxmlformats.org/officeDocument/2006/relationships/image" Target="media/image54030.jpg"/><Relationship Id="rId94" Type="http://schemas.openxmlformats.org/officeDocument/2006/relationships/footer" Target="footer6.xml"/><Relationship Id="rId4" Type="http://schemas.openxmlformats.org/officeDocument/2006/relationships/webSettings" Target="webSettings.xml"/><Relationship Id="rId39" Type="http://schemas.openxmlformats.org/officeDocument/2006/relationships/image" Target="media/image15.jpg"/><Relationship Id="rId34" Type="http://schemas.openxmlformats.org/officeDocument/2006/relationships/image" Target="media/image113.jpg"/><Relationship Id="rId50" Type="http://schemas.openxmlformats.org/officeDocument/2006/relationships/image" Target="media/image25.jpg"/><Relationship Id="rId55" Type="http://schemas.openxmlformats.org/officeDocument/2006/relationships/image" Target="media/image2707.jpg"/><Relationship Id="rId76" Type="http://schemas.openxmlformats.org/officeDocument/2006/relationships/image" Target="media/image45.png"/><Relationship Id="rId7" Type="http://schemas.openxmlformats.org/officeDocument/2006/relationships/image" Target="media/image1.png"/><Relationship Id="rId71" Type="http://schemas.openxmlformats.org/officeDocument/2006/relationships/image" Target="media/image40.jpg"/><Relationship Id="rId92" Type="http://schemas.openxmlformats.org/officeDocument/2006/relationships/footer" Target="footer4.xml"/><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image" Target="media/image2.jpg"/><Relationship Id="rId40" Type="http://schemas.openxmlformats.org/officeDocument/2006/relationships/image" Target="media/image16.jpg"/><Relationship Id="rId45" Type="http://schemas.openxmlformats.org/officeDocument/2006/relationships/image" Target="media/image21.png"/><Relationship Id="rId66" Type="http://schemas.openxmlformats.org/officeDocument/2006/relationships/image" Target="media/image35.jpg"/><Relationship Id="rId87" Type="http://schemas.openxmlformats.org/officeDocument/2006/relationships/hyperlink" Target="https://we.tl/t-6IMJdlHiBm"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55.jpg"/><Relationship Id="rId1" Type="http://schemas.openxmlformats.org/officeDocument/2006/relationships/image" Target="media/image54.png"/></Relationships>
</file>

<file path=word/_rels/footer5.xml.rels><?xml version="1.0" encoding="UTF-8" standalone="yes"?>
<Relationships xmlns="http://schemas.openxmlformats.org/package/2006/relationships"><Relationship Id="rId2" Type="http://schemas.openxmlformats.org/officeDocument/2006/relationships/image" Target="media/image55.jpg"/><Relationship Id="rId1" Type="http://schemas.openxmlformats.org/officeDocument/2006/relationships/image" Target="media/image54.png"/></Relationships>
</file>

<file path=word/_rels/footer6.xml.rels><?xml version="1.0" encoding="UTF-8" standalone="yes"?>
<Relationships xmlns="http://schemas.openxmlformats.org/package/2006/relationships"><Relationship Id="rId2" Type="http://schemas.openxmlformats.org/officeDocument/2006/relationships/image" Target="media/image55.jpg"/><Relationship Id="rId1" Type="http://schemas.openxmlformats.org/officeDocument/2006/relationships/image" Target="media/image54.png"/></Relationships>
</file>

<file path=word/_rels/footnotes.xml.rels><?xml version="1.0" encoding="UTF-8" standalone="yes"?>
<Relationships xmlns="http://schemas.openxmlformats.org/package/2006/relationships"><Relationship Id="rId8" Type="http://schemas.openxmlformats.org/officeDocument/2006/relationships/hyperlink" Target="https://www.bnnvara.nl/kassa/artikelen/grote-zorgen-vves-over-veiligheid-garage" TargetMode="External"/><Relationship Id="rId13" Type="http://schemas.openxmlformats.org/officeDocument/2006/relationships/hyperlink" Target="https://www.youtube.com/watch?v=tMUBBAiFX6c" TargetMode="External"/><Relationship Id="rId3" Type="http://schemas.openxmlformats.org/officeDocument/2006/relationships/hyperlink" Target="https://www.rijksoverheid.nl/binaries/rijksoverheid/documenten/kamerstukken/2020/03/24/beantwoording-vragen-over-brandgevaar-in-parkeergarages-en-onder-woningen/beantwoording-vragen-over-brandgevaar-in-parkeergarages-en-onder-woningen.pdf" TargetMode="External"/><Relationship Id="rId7" Type="http://schemas.openxmlformats.org/officeDocument/2006/relationships/hyperlink" Target="https://www.bnnvara.nl/kassa/artikelen/grote-zorgen-vves-over-veiligheid-garage" TargetMode="External"/><Relationship Id="rId12" Type="http://schemas.openxmlformats.org/officeDocument/2006/relationships/hyperlink" Target="https://www.youtube.com/watch?v=tMUBBAiFX6c" TargetMode="External"/><Relationship Id="rId2" Type="http://schemas.openxmlformats.org/officeDocument/2006/relationships/hyperlink" Target="https://www.rijksoverheid.nl/binaries/rijksoverheid/documenten/kamerstukken/2020/03/24/beantwoording-vragen-over-brandgevaar-in-parkeergarages-en-onder-woningen/beantwoording-vragen-over-brandgevaar-in-parkeergarages-en-onder-woningen.pdf" TargetMode="External"/><Relationship Id="rId1" Type="http://schemas.openxmlformats.org/officeDocument/2006/relationships/hyperlink" Target="https://www.rijksoverheid.nl/binaries/rijksoverheid/documenten/kamerstukken/2020/03/24/beantwoording-vragen-over-brandgevaar-in-parkeergarages-en-onder-woningen/beantwoording-vragen-over-brandgevaar-in-parkeergarages-en-onder-woningen.pdf" TargetMode="External"/><Relationship Id="rId6" Type="http://schemas.openxmlformats.org/officeDocument/2006/relationships/hyperlink" Target="https://www.rijksoverheid.nl/binaries/rijksoverheid/documenten/kamerstukken/2020/03/24/beantwoording-vragen-over-brandgevaar-in-parkeergarages-en-onder-woningen/beantwoording-vragen-over-brandgevaar-in-parkeergarages-en-onder-woningen.pdf" TargetMode="External"/><Relationship Id="rId11" Type="http://schemas.openxmlformats.org/officeDocument/2006/relationships/hyperlink" Target="https://www.youtube.com/watch?v=tMUBBAiFX6c" TargetMode="External"/><Relationship Id="rId5" Type="http://schemas.openxmlformats.org/officeDocument/2006/relationships/hyperlink" Target="https://www.rijksoverheid.nl/binaries/rijksoverheid/documenten/kamerstukken/2020/03/24/beantwoording-vragen-over-brandgevaar-in-parkeergarages-en-onder-woningen/beantwoording-vragen-over-brandgevaar-in-parkeergarages-en-onder-woningen.pdf" TargetMode="External"/><Relationship Id="rId10" Type="http://schemas.openxmlformats.org/officeDocument/2006/relationships/hyperlink" Target="https://www.bnnvara.nl/kassa/artikelen/grote-zorgen-vves-over-veiligheid-garage" TargetMode="External"/><Relationship Id="rId4" Type="http://schemas.openxmlformats.org/officeDocument/2006/relationships/hyperlink" Target="https://www.rijksoverheid.nl/binaries/rijksoverheid/documenten/kamerstukken/2020/03/24/beantwoording-vragen-over-brandgevaar-in-parkeergarages-en-onder-woningen/beantwoording-vragen-over-brandgevaar-in-parkeergarages-en-onder-woningen.pdf" TargetMode="External"/><Relationship Id="rId9" Type="http://schemas.openxmlformats.org/officeDocument/2006/relationships/hyperlink" Target="https://www.bnnvara.nl/kassa/artikelen/grote-zorgen-vves-over-veiligheid-gara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62</Pages>
  <Words>18340</Words>
  <Characters>97569</Characters>
  <Application>Microsoft Office Word</Application>
  <DocSecurity>0</DocSecurity>
  <Lines>1414</Lines>
  <Paragraphs>603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Hessels [IFV]</dc:creator>
  <cp:keywords/>
  <dc:description/>
  <cp:lastModifiedBy>Emma Sutcliffe</cp:lastModifiedBy>
  <cp:revision>2</cp:revision>
  <dcterms:created xsi:type="dcterms:W3CDTF">2022-12-07T03:59:00Z</dcterms:created>
  <dcterms:modified xsi:type="dcterms:W3CDTF">2022-12-07T03:59:00Z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9fa76edee132dba9beb111ff4fac90a288df960f66ccd5c05f79405ee9bc0362</vt:lpwstr>
  </property>
</Properties>
</file>